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542BC">
      <w:pPr>
        <w:spacing w:line="58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5</w:t>
      </w:r>
      <w:bookmarkStart w:id="0" w:name="_GoBack"/>
      <w:bookmarkEnd w:id="0"/>
    </w:p>
    <w:p w14:paraId="3BB712AC">
      <w:pPr>
        <w:pStyle w:val="4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苏州市知识产权一站式服务平台企业用户注册及申报项目说明书</w:t>
      </w:r>
    </w:p>
    <w:p w14:paraId="482306AC">
      <w:pPr>
        <w:spacing w:line="360" w:lineRule="auto"/>
        <w:outlineLvl w:val="0"/>
      </w:pPr>
      <w:r>
        <w:rPr>
          <w:rFonts w:hint="eastAsia"/>
        </w:rPr>
        <w:t>1.用户注册</w:t>
      </w:r>
    </w:p>
    <w:p w14:paraId="3F4635E1">
      <w:pPr>
        <w:numPr>
          <w:ilvl w:val="0"/>
          <w:numId w:val="1"/>
        </w:numPr>
        <w:spacing w:line="360" w:lineRule="auto"/>
      </w:pPr>
      <w:r>
        <w:rPr>
          <w:rFonts w:hint="eastAsia"/>
        </w:rPr>
        <w:t>用户使用浏览器打开苏州市知识产权一站式服务平台（地址：http://szipa.scjgj.suzhou.com.cn:8089/web/home），点击页面右上角“用户”图标跳转至平台注册、登录页；</w:t>
      </w:r>
    </w:p>
    <w:p w14:paraId="3330A5A1">
      <w:pPr>
        <w:spacing w:line="360" w:lineRule="auto"/>
      </w:pPr>
      <w:r>
        <w:drawing>
          <wp:inline distT="0" distB="0" distL="0" distR="0">
            <wp:extent cx="5262245" cy="2967355"/>
            <wp:effectExtent l="19050" t="0" r="0" b="0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673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62F84A">
      <w:pPr>
        <w:numPr>
          <w:ilvl w:val="0"/>
          <w:numId w:val="1"/>
        </w:numPr>
        <w:spacing w:line="360" w:lineRule="auto"/>
        <w:rPr>
          <w:rFonts w:eastAsia="宋体"/>
        </w:rPr>
      </w:pPr>
      <w:r>
        <w:rPr>
          <w:rFonts w:hint="eastAsia"/>
        </w:rPr>
        <w:t>点击立即注册，跳转注册信息提交页面；</w:t>
      </w:r>
    </w:p>
    <w:p w14:paraId="0D02D113">
      <w:pPr>
        <w:spacing w:line="360" w:lineRule="auto"/>
        <w:rPr>
          <w:rFonts w:eastAsia="宋体"/>
        </w:rPr>
      </w:pPr>
      <w:r>
        <w:drawing>
          <wp:inline distT="0" distB="0" distL="0" distR="0">
            <wp:extent cx="5262245" cy="2967355"/>
            <wp:effectExtent l="19050" t="0" r="0" b="0"/>
            <wp:docPr id="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673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76F9DB">
      <w:pPr>
        <w:numPr>
          <w:ilvl w:val="0"/>
          <w:numId w:val="1"/>
        </w:numPr>
        <w:spacing w:line="360" w:lineRule="auto"/>
        <w:rPr>
          <w:rFonts w:eastAsia="宋体"/>
        </w:rPr>
      </w:pPr>
      <w:r>
        <w:rPr>
          <w:rFonts w:hint="eastAsia"/>
        </w:rPr>
        <w:t>在注册信息提交页，填写注册信息，用户需填写真是信息，确保信息准确无误；</w:t>
      </w:r>
    </w:p>
    <w:p w14:paraId="3EF7CFEE">
      <w:pPr>
        <w:spacing w:line="360" w:lineRule="auto"/>
      </w:pPr>
      <w:r>
        <w:drawing>
          <wp:inline distT="0" distB="0" distL="0" distR="0">
            <wp:extent cx="5262245" cy="2967355"/>
            <wp:effectExtent l="19050" t="0" r="0" b="0"/>
            <wp:docPr id="1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673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343BC9">
      <w:pPr>
        <w:spacing w:line="360" w:lineRule="auto"/>
        <w:outlineLvl w:val="0"/>
      </w:pPr>
      <w:r>
        <w:rPr>
          <w:rFonts w:hint="eastAsia"/>
        </w:rPr>
        <w:t>2.用户登录</w:t>
      </w:r>
    </w:p>
    <w:p w14:paraId="3EBC52E9">
      <w:pPr>
        <w:numPr>
          <w:ilvl w:val="0"/>
          <w:numId w:val="1"/>
        </w:numPr>
        <w:spacing w:line="360" w:lineRule="auto"/>
      </w:pPr>
      <w:r>
        <w:rPr>
          <w:rFonts w:hint="eastAsia"/>
        </w:rPr>
        <w:t>用户使用浏览器打开苏州市知识产权一站式服务平台（地址：http://szipa.scjgj.suzhou.com.cn:8089/web/home），点击页面右上角“用户”图标跳转至平台注册、登录页；</w:t>
      </w:r>
    </w:p>
    <w:p w14:paraId="2C89A896">
      <w:pPr>
        <w:spacing w:line="360" w:lineRule="auto"/>
      </w:pPr>
      <w:r>
        <w:drawing>
          <wp:inline distT="0" distB="0" distL="0" distR="0">
            <wp:extent cx="5262245" cy="2967355"/>
            <wp:effectExtent l="19050" t="0" r="0" b="0"/>
            <wp:docPr id="2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673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A828BD">
      <w:pPr>
        <w:numPr>
          <w:ilvl w:val="0"/>
          <w:numId w:val="1"/>
        </w:numPr>
        <w:spacing w:line="360" w:lineRule="auto"/>
        <w:rPr>
          <w:rFonts w:eastAsia="宋体"/>
        </w:rPr>
      </w:pPr>
      <w:r>
        <w:rPr>
          <w:rFonts w:hint="eastAsia"/>
        </w:rPr>
        <w:t>平台登录支持三种方式：手机+短信验证码登录、手机号+密码登录、电子营业执照登录；</w:t>
      </w:r>
    </w:p>
    <w:p w14:paraId="6B03FE8B">
      <w:pPr>
        <w:spacing w:line="360" w:lineRule="auto"/>
      </w:pPr>
      <w:r>
        <w:drawing>
          <wp:inline distT="0" distB="0" distL="0" distR="0">
            <wp:extent cx="5262245" cy="2967355"/>
            <wp:effectExtent l="19050" t="0" r="0" b="0"/>
            <wp:docPr id="2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673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73CB02">
      <w:pPr>
        <w:spacing w:line="360" w:lineRule="auto"/>
        <w:outlineLvl w:val="0"/>
      </w:pPr>
      <w:r>
        <w:rPr>
          <w:rFonts w:hint="eastAsia"/>
        </w:rPr>
        <w:t>3.绑定单位</w:t>
      </w:r>
    </w:p>
    <w:p w14:paraId="06EFEFA0">
      <w:pPr>
        <w:numPr>
          <w:ilvl w:val="0"/>
          <w:numId w:val="1"/>
        </w:numPr>
        <w:spacing w:line="360" w:lineRule="auto"/>
      </w:pPr>
      <w:r>
        <w:rPr>
          <w:rFonts w:hint="eastAsia"/>
        </w:rPr>
        <w:t>用户登录后可在平台个人中心（点击右上角用户图标）绑定单位，首次登录自动提醒用户“绑定我的单位”；</w:t>
      </w:r>
    </w:p>
    <w:p w14:paraId="38DA9CA4">
      <w:pPr>
        <w:spacing w:line="360" w:lineRule="auto"/>
      </w:pPr>
      <w:r>
        <w:drawing>
          <wp:inline distT="0" distB="0" distL="0" distR="0">
            <wp:extent cx="5262245" cy="2967355"/>
            <wp:effectExtent l="19050" t="0" r="0" b="0"/>
            <wp:docPr id="2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673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C47035">
      <w:pPr>
        <w:numPr>
          <w:ilvl w:val="0"/>
          <w:numId w:val="1"/>
        </w:numPr>
        <w:spacing w:line="360" w:lineRule="auto"/>
      </w:pPr>
      <w:r>
        <w:rPr>
          <w:rFonts w:hint="eastAsia"/>
        </w:rPr>
        <w:t>用户在个人中心，点击“立即关联企业”按钮，弹出企业关联页面，用户填写企业信息，提交保存后由板块审核后将审核结果以短息方式推送至用户；</w:t>
      </w:r>
    </w:p>
    <w:p w14:paraId="2DD4BF8D">
      <w:pPr>
        <w:spacing w:line="360" w:lineRule="auto"/>
      </w:pPr>
      <w:r>
        <w:drawing>
          <wp:inline distT="0" distB="0" distL="0" distR="0">
            <wp:extent cx="5262245" cy="2967355"/>
            <wp:effectExtent l="19050" t="0" r="0" b="0"/>
            <wp:docPr id="2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673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4C125C">
      <w:pPr>
        <w:spacing w:line="360" w:lineRule="auto"/>
      </w:pPr>
      <w:r>
        <w:drawing>
          <wp:inline distT="0" distB="0" distL="0" distR="0">
            <wp:extent cx="5262245" cy="2967355"/>
            <wp:effectExtent l="19050" t="0" r="0" b="0"/>
            <wp:docPr id="2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673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5F9AB8">
      <w:pPr>
        <w:spacing w:line="360" w:lineRule="auto"/>
      </w:pPr>
      <w:r>
        <w:drawing>
          <wp:inline distT="0" distB="0" distL="0" distR="0">
            <wp:extent cx="5262245" cy="2967355"/>
            <wp:effectExtent l="19050" t="0" r="0" b="0"/>
            <wp:docPr id="2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673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03931F">
      <w:pPr>
        <w:numPr>
          <w:ilvl w:val="0"/>
          <w:numId w:val="1"/>
        </w:numPr>
        <w:spacing w:line="360" w:lineRule="auto"/>
        <w:rPr>
          <w:rFonts w:eastAsia="宋体"/>
        </w:rPr>
      </w:pPr>
      <w:r>
        <w:rPr>
          <w:rFonts w:hint="eastAsia"/>
        </w:rPr>
        <w:t>审核通过后用户可点击查看企业单位信息和企业知识产权信息；</w:t>
      </w:r>
    </w:p>
    <w:p w14:paraId="2D2CFF01">
      <w:pPr>
        <w:spacing w:line="360" w:lineRule="auto"/>
      </w:pPr>
      <w:r>
        <w:drawing>
          <wp:inline distT="0" distB="0" distL="0" distR="0">
            <wp:extent cx="5262245" cy="2967355"/>
            <wp:effectExtent l="19050" t="0" r="0" b="0"/>
            <wp:docPr id="2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673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7F38F7">
      <w:pPr>
        <w:numPr>
          <w:ilvl w:val="0"/>
          <w:numId w:val="1"/>
        </w:numPr>
        <w:spacing w:line="360" w:lineRule="auto"/>
      </w:pPr>
      <w:r>
        <w:rPr>
          <w:rFonts w:hint="eastAsia"/>
        </w:rPr>
        <w:t>用户绑定的单位类型为“高校院所”时，可拥有“项目申报员”审核权限，首次绑定高校院所的主账户可对后续绑定的项目申报员进行审核，点击“审核”按钮可对当前申报员进行“审核通过/审核退回”操作；</w:t>
      </w:r>
    </w:p>
    <w:p w14:paraId="4A192BF1">
      <w:pPr>
        <w:spacing w:line="360" w:lineRule="auto"/>
      </w:pPr>
      <w:r>
        <w:drawing>
          <wp:inline distT="0" distB="0" distL="0" distR="0">
            <wp:extent cx="5262245" cy="2967355"/>
            <wp:effectExtent l="19050" t="0" r="0" b="0"/>
            <wp:docPr id="2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673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52AD89">
      <w:pPr>
        <w:spacing w:line="360" w:lineRule="auto"/>
      </w:pPr>
      <w:r>
        <w:drawing>
          <wp:inline distT="0" distB="0" distL="0" distR="0">
            <wp:extent cx="5262245" cy="2967355"/>
            <wp:effectExtent l="19050" t="0" r="0" b="0"/>
            <wp:docPr id="2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673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EC88E9">
      <w:pPr>
        <w:spacing w:line="360" w:lineRule="auto"/>
      </w:pPr>
    </w:p>
    <w:p w14:paraId="3DC45649">
      <w:pPr>
        <w:spacing w:line="360" w:lineRule="auto"/>
      </w:pPr>
    </w:p>
    <w:p w14:paraId="48DE1446">
      <w:pPr>
        <w:spacing w:line="360" w:lineRule="auto"/>
      </w:pPr>
    </w:p>
    <w:p w14:paraId="79A19506">
      <w:pPr>
        <w:spacing w:line="360" w:lineRule="auto"/>
      </w:pPr>
    </w:p>
    <w:p w14:paraId="7BA58589">
      <w:pPr>
        <w:spacing w:line="360" w:lineRule="auto"/>
      </w:pPr>
    </w:p>
    <w:p w14:paraId="19563993">
      <w:pPr>
        <w:spacing w:line="360" w:lineRule="auto"/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注:企业账号注册绑定有问题寻找益捷思，审核找各版块管理员。</w:t>
      </w:r>
    </w:p>
    <w:p w14:paraId="7CC510F4">
      <w:pPr>
        <w:pStyle w:val="2"/>
        <w:spacing w:line="240" w:lineRule="auto"/>
        <w:jc w:val="center"/>
      </w:pPr>
      <w:r>
        <w:rPr>
          <w:rFonts w:hint="eastAsia"/>
        </w:rPr>
        <w:t>（益捷思联系人蔡琪，手机号码:18761935982）</w:t>
      </w:r>
    </w:p>
    <w:p w14:paraId="512504B4"/>
    <w:p w14:paraId="36E33A42">
      <w:pPr>
        <w:spacing w:line="360" w:lineRule="auto"/>
        <w:outlineLvl w:val="0"/>
      </w:pPr>
      <w:r>
        <w:rPr>
          <w:rFonts w:hint="eastAsia"/>
        </w:rPr>
        <w:t>4.项目申报</w:t>
      </w:r>
    </w:p>
    <w:p w14:paraId="1D723E5F"/>
    <w:p w14:paraId="685807C8">
      <w:pPr>
        <w:numPr>
          <w:ilvl w:val="0"/>
          <w:numId w:val="1"/>
        </w:numPr>
        <w:spacing w:line="360" w:lineRule="auto"/>
      </w:pPr>
      <w:r>
        <w:rPr>
          <w:rFonts w:hint="eastAsia"/>
        </w:rPr>
        <w:t>登录到苏州市知识产权一站式服务平台,点击首页菜单，如图：</w:t>
      </w:r>
    </w:p>
    <w:p w14:paraId="3A6AAB47">
      <w:pPr>
        <w:spacing w:line="360" w:lineRule="auto"/>
      </w:pPr>
      <w:r>
        <w:drawing>
          <wp:inline distT="0" distB="0" distL="0" distR="0">
            <wp:extent cx="5262245" cy="3062605"/>
            <wp:effectExtent l="19050" t="0" r="0" b="0"/>
            <wp:docPr id="2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06260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2D127A">
      <w:pPr>
        <w:numPr>
          <w:ilvl w:val="0"/>
          <w:numId w:val="1"/>
        </w:numPr>
        <w:spacing w:line="360" w:lineRule="auto"/>
      </w:pPr>
      <w:r>
        <w:rPr>
          <w:rFonts w:hint="eastAsia"/>
        </w:rPr>
        <w:t>然后找到项目申报点击进入申报平台，如图：</w:t>
      </w:r>
    </w:p>
    <w:p w14:paraId="54527976">
      <w:pPr>
        <w:spacing w:line="360" w:lineRule="auto"/>
      </w:pPr>
      <w:r>
        <w:drawing>
          <wp:inline distT="0" distB="0" distL="0" distR="0">
            <wp:extent cx="5262245" cy="3303905"/>
            <wp:effectExtent l="19050" t="0" r="0" b="0"/>
            <wp:docPr id="3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30390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6B2ACF">
      <w:pPr>
        <w:numPr>
          <w:ilvl w:val="0"/>
          <w:numId w:val="1"/>
        </w:numPr>
        <w:spacing w:line="360" w:lineRule="auto"/>
      </w:pPr>
      <w:r>
        <w:rPr>
          <w:rFonts w:hint="eastAsia"/>
        </w:rPr>
        <w:t>点击项目申报-项目申报，找到找到需要申报的那行数据，如图</w:t>
      </w:r>
    </w:p>
    <w:p w14:paraId="24806801">
      <w:pPr>
        <w:rPr>
          <w:rFonts w:ascii="宋体" w:hAnsi="宋体" w:eastAsia="宋体" w:cs="宋体"/>
          <w:sz w:val="24"/>
          <w:szCs w:val="24"/>
        </w:rPr>
      </w:pPr>
      <w:r>
        <w:drawing>
          <wp:inline distT="0" distB="0" distL="0" distR="0">
            <wp:extent cx="5270500" cy="2423795"/>
            <wp:effectExtent l="19050" t="0" r="6350" b="0"/>
            <wp:docPr id="31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2379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E2C1CE">
      <w:pPr>
        <w:rPr>
          <w:rFonts w:ascii="宋体" w:hAnsi="宋体" w:eastAsia="宋体" w:cs="宋体"/>
          <w:sz w:val="24"/>
          <w:szCs w:val="24"/>
        </w:rPr>
      </w:pPr>
      <w:r>
        <w:drawing>
          <wp:inline distT="0" distB="0" distL="0" distR="0">
            <wp:extent cx="5270500" cy="2251710"/>
            <wp:effectExtent l="19050" t="0" r="6350" b="0"/>
            <wp:docPr id="3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25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060F3F">
      <w:pPr>
        <w:numPr>
          <w:ilvl w:val="0"/>
          <w:numId w:val="1"/>
        </w:numPr>
        <w:spacing w:line="360" w:lineRule="auto"/>
      </w:pPr>
      <w:r>
        <w:rPr>
          <w:rFonts w:hint="eastAsia"/>
        </w:rPr>
        <w:t>点击新增按钮，打开项目申报书页面，如图</w:t>
      </w:r>
    </w:p>
    <w:p w14:paraId="1384DEA9"/>
    <w:p w14:paraId="4ADB14BD">
      <w:pPr>
        <w:spacing w:line="360" w:lineRule="auto"/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注:无法申报项目或者无法进入项目申报系统，联系双杨公司。</w:t>
      </w:r>
    </w:p>
    <w:p w14:paraId="406DCE69">
      <w:pPr>
        <w:spacing w:line="360" w:lineRule="auto"/>
        <w:rPr>
          <w:b/>
          <w:bCs/>
          <w:color w:val="FF0000"/>
        </w:rPr>
      </w:pPr>
      <w:r>
        <w:rPr>
          <w:rFonts w:hint="eastAsia"/>
          <w:b/>
          <w:bCs/>
          <w:sz w:val="32"/>
          <w:szCs w:val="32"/>
        </w:rPr>
        <w:t>（双杨公司联系人王吕欣;手机号码(同微信):13913930602）</w:t>
      </w:r>
    </w:p>
    <w:p w14:paraId="37E64062"/>
    <w:p w14:paraId="560143D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24C916"/>
    <w:multiLevelType w:val="singleLevel"/>
    <w:tmpl w:val="7024C91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70567"/>
    <w:rsid w:val="00253899"/>
    <w:rsid w:val="004A475C"/>
    <w:rsid w:val="008E5F6F"/>
    <w:rsid w:val="00940E4E"/>
    <w:rsid w:val="00B832E0"/>
    <w:rsid w:val="00D70567"/>
    <w:rsid w:val="00FC4F9A"/>
    <w:rsid w:val="301D5AF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8"/>
      <w:szCs w:val="28"/>
      <w:lang w:val="en-US" w:eastAsia="zh-CN" w:bidi="ar-SA"/>
    </w:rPr>
  </w:style>
  <w:style w:type="paragraph" w:styleId="2">
    <w:name w:val="heading 2"/>
    <w:basedOn w:val="1"/>
    <w:next w:val="1"/>
    <w:link w:val="7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 w:cs="Times New Roman"/>
      <w:b/>
      <w:sz w:val="32"/>
      <w:szCs w:val="2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4">
    <w:name w:val="Title"/>
    <w:basedOn w:val="1"/>
    <w:next w:val="1"/>
    <w:link w:val="8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7">
    <w:name w:val="标题 2 Char"/>
    <w:basedOn w:val="6"/>
    <w:link w:val="2"/>
    <w:uiPriority w:val="0"/>
    <w:rPr>
      <w:rFonts w:ascii="Arial" w:hAnsi="Arial" w:eastAsia="黑体" w:cs="Times New Roman"/>
      <w:b/>
      <w:sz w:val="32"/>
      <w:szCs w:val="24"/>
    </w:rPr>
  </w:style>
  <w:style w:type="character" w:customStyle="1" w:styleId="8">
    <w:name w:val="标题 Char"/>
    <w:basedOn w:val="6"/>
    <w:link w:val="4"/>
    <w:uiPriority w:val="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9">
    <w:name w:val="批注框文本 Char"/>
    <w:basedOn w:val="6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9</Pages>
  <Words>529</Words>
  <Characters>633</Characters>
  <Lines>6</Lines>
  <Paragraphs>1</Paragraphs>
  <TotalTime>1</TotalTime>
  <ScaleCrop>false</ScaleCrop>
  <LinksUpToDate>false</LinksUpToDate>
  <CharactersWithSpaces>633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2024-11-13T03:10:00Z</dcterms:created>
  <dc:creator>蔡嘉诚</dc:creator>
  <cp:lastModifiedBy>MARco.li</cp:lastModifiedBy>
  <dcterms:modified xsi:type="dcterms:W3CDTF">2025-01-06T07:07:51Z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eyJoZGlkIjoiODViOWMzODY0NTIyZWY0NzA0OGQ2NTZhNGYyNGZmZjUiLCJ1c2VySWQiOiI3MzUzODE1MDAifQ==</vt:lpwstr>
  </property>
  <property fmtid="{D5CDD505-2E9C-101B-9397-08002B2CF9AE}" pid="3" name="KSOProductBuildVer">
    <vt:lpwstr>2052-12.1.0.19770</vt:lpwstr>
  </property>
  <property fmtid="{D5CDD505-2E9C-101B-9397-08002B2CF9AE}" pid="4" name="ICV">
    <vt:lpwstr>A065B1D258DA4DC8B5A3048038BF8F7E_12</vt:lpwstr>
  </property>
</Properties>
</file>