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820" w:rsidRDefault="00A35F26">
      <w:pPr>
        <w:spacing w:line="590" w:lineRule="exact"/>
        <w:rPr>
          <w:rFonts w:ascii="仿宋" w:eastAsia="仿宋" w:hAnsi="仿宋" w:cs="仿宋"/>
          <w:bCs/>
          <w:sz w:val="32"/>
          <w:szCs w:val="32"/>
        </w:rPr>
      </w:pPr>
      <w:r>
        <w:rPr>
          <w:rFonts w:ascii="仿宋" w:eastAsia="仿宋" w:hAnsi="仿宋" w:cs="仿宋" w:hint="eastAsia"/>
          <w:bCs/>
          <w:sz w:val="32"/>
          <w:szCs w:val="32"/>
        </w:rPr>
        <w:t>附件1：</w:t>
      </w:r>
    </w:p>
    <w:p w:rsidR="00424820" w:rsidRDefault="00A35F26">
      <w:pPr>
        <w:spacing w:line="590" w:lineRule="exact"/>
        <w:jc w:val="center"/>
      </w:pPr>
      <w:r>
        <w:rPr>
          <w:rFonts w:ascii="方正小标宋_GBK" w:eastAsia="方正小标宋_GBK" w:hint="eastAsia"/>
          <w:sz w:val="44"/>
          <w:szCs w:val="44"/>
        </w:rPr>
        <w:t>学校</w:t>
      </w:r>
      <w:proofErr w:type="gramStart"/>
      <w:r>
        <w:rPr>
          <w:rFonts w:ascii="方正小标宋_GBK" w:eastAsia="方正小标宋_GBK" w:hint="eastAsia"/>
          <w:sz w:val="44"/>
          <w:szCs w:val="44"/>
        </w:rPr>
        <w:t>网厅操作</w:t>
      </w:r>
      <w:proofErr w:type="gramEnd"/>
      <w:r>
        <w:rPr>
          <w:rFonts w:ascii="方正小标宋_GBK" w:eastAsia="方正小标宋_GBK" w:hint="eastAsia"/>
          <w:sz w:val="44"/>
          <w:szCs w:val="44"/>
        </w:rPr>
        <w:t>要点</w:t>
      </w:r>
    </w:p>
    <w:p w:rsidR="00424820" w:rsidRDefault="00A35F26">
      <w:pPr>
        <w:spacing w:line="560" w:lineRule="exact"/>
        <w:ind w:firstLineChars="200" w:firstLine="640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一、</w:t>
      </w:r>
      <w:proofErr w:type="gramStart"/>
      <w:r>
        <w:rPr>
          <w:rFonts w:ascii="黑体" w:eastAsia="黑体" w:hAnsi="黑体" w:cs="黑体" w:hint="eastAsia"/>
          <w:bCs/>
          <w:sz w:val="32"/>
          <w:szCs w:val="32"/>
        </w:rPr>
        <w:t>学校网厅网址</w:t>
      </w:r>
      <w:proofErr w:type="gramEnd"/>
    </w:p>
    <w:p w:rsidR="00424820" w:rsidRDefault="00A35F26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江苏省医疗保障局网上服务大厅（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医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保公共服务门户）https://ybj.jszwfw.gov.cn/hsa-local/web/hallEnter/#/communitylogin（建议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使用谷歌浏览器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或360浏览器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极速版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登录）。</w:t>
      </w:r>
    </w:p>
    <w:p w:rsidR="00424820" w:rsidRDefault="00A35F26">
      <w:pPr>
        <w:spacing w:line="560" w:lineRule="exact"/>
        <w:ind w:firstLineChars="200" w:firstLine="640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二、学校注册</w:t>
      </w:r>
    </w:p>
    <w:p w:rsidR="00424820" w:rsidRDefault="00A35F26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首页选择“学校网厅”进入，点击“立即注册”，输入单位编号。地区选择“苏州”，角色类型选择“苏州学校网厅”，手机验证登录，设置密码。</w:t>
      </w:r>
    </w:p>
    <w:p w:rsidR="00424820" w:rsidRDefault="00A35F26">
      <w:pPr>
        <w:spacing w:line="560" w:lineRule="exact"/>
        <w:ind w:firstLineChars="200" w:firstLine="640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三、学校单位编号的规则</w:t>
      </w:r>
    </w:p>
    <w:p w:rsidR="00424820" w:rsidRDefault="00A35F26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存量的吴江区学校单位（居民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医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保单位）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编号共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20位，编号规则为320509+000000+原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老系统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的8位单位编号，例如：江苏省震泽中学编号为32050900000090030420。</w:t>
      </w:r>
    </w:p>
    <w:p w:rsidR="00424820" w:rsidRDefault="00A35F26">
      <w:pPr>
        <w:spacing w:line="560" w:lineRule="exact"/>
        <w:ind w:firstLineChars="200" w:firstLine="640"/>
        <w:rPr>
          <w:rFonts w:ascii="黑体" w:eastAsia="黑体" w:hAnsi="黑体" w:cs="方正黑体_GBK"/>
          <w:bCs/>
          <w:sz w:val="32"/>
          <w:szCs w:val="32"/>
        </w:rPr>
      </w:pPr>
      <w:r>
        <w:rPr>
          <w:rFonts w:ascii="黑体" w:eastAsia="黑体" w:hAnsi="黑体" w:cs="方正黑体_GBK" w:hint="eastAsia"/>
          <w:bCs/>
          <w:sz w:val="32"/>
          <w:szCs w:val="32"/>
        </w:rPr>
        <w:t>四、学生参保</w:t>
      </w:r>
    </w:p>
    <w:p w:rsidR="00424820" w:rsidRDefault="00A35F26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每年10-12月由学校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通过网厅为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学生代办参加下一年度居民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医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保。</w:t>
      </w:r>
    </w:p>
    <w:p w:rsidR="00424820" w:rsidRDefault="00A35F26">
      <w:pPr>
        <w:spacing w:line="560" w:lineRule="exact"/>
        <w:ind w:firstLineChars="200" w:firstLine="640"/>
        <w:rPr>
          <w:rFonts w:ascii="楷体" w:eastAsia="楷体" w:hAnsi="楷体" w:cs="楷体"/>
          <w:bCs/>
          <w:sz w:val="32"/>
          <w:szCs w:val="32"/>
        </w:rPr>
      </w:pPr>
      <w:r>
        <w:rPr>
          <w:rFonts w:ascii="楷体" w:eastAsia="楷体" w:hAnsi="楷体" w:cs="楷体" w:hint="eastAsia"/>
          <w:bCs/>
          <w:sz w:val="32"/>
          <w:szCs w:val="32"/>
        </w:rPr>
        <w:t>（一）模块选择</w:t>
      </w:r>
    </w:p>
    <w:p w:rsidR="00424820" w:rsidRDefault="00A35F26">
      <w:pPr>
        <w:spacing w:line="560" w:lineRule="exact"/>
        <w:ind w:firstLineChars="200" w:firstLine="640"/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1．幼儿园、小学、初中、高中、中专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段学生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选择“中小学生参保申报”模块申报。</w:t>
      </w:r>
      <w:r w:rsidRPr="008400E4">
        <w:rPr>
          <w:rFonts w:ascii="仿宋" w:eastAsia="仿宋" w:hAnsi="仿宋" w:cs="仿宋" w:hint="eastAsia"/>
          <w:b/>
          <w:bCs/>
          <w:sz w:val="32"/>
          <w:szCs w:val="32"/>
        </w:rPr>
        <w:t>0-7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岁儿童参保默认为学龄前儿童参保身份，其余默认为中小学生身份。缴费标准一致，不影响</w:t>
      </w:r>
      <w:proofErr w:type="gramStart"/>
      <w:r>
        <w:rPr>
          <w:rFonts w:ascii="仿宋" w:eastAsia="仿宋" w:hAnsi="仿宋" w:cs="仿宋" w:hint="eastAsia"/>
          <w:b/>
          <w:bCs/>
          <w:sz w:val="32"/>
          <w:szCs w:val="32"/>
        </w:rPr>
        <w:t>医</w:t>
      </w:r>
      <w:proofErr w:type="gramEnd"/>
      <w:r>
        <w:rPr>
          <w:rFonts w:ascii="仿宋" w:eastAsia="仿宋" w:hAnsi="仿宋" w:cs="仿宋" w:hint="eastAsia"/>
          <w:b/>
          <w:bCs/>
          <w:sz w:val="32"/>
          <w:szCs w:val="32"/>
        </w:rPr>
        <w:t>保待遇。</w:t>
      </w:r>
    </w:p>
    <w:p w:rsidR="00424820" w:rsidRDefault="00A35F26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2．全日制大专段学生、大学生、研究生类学生选择“大</w:t>
      </w:r>
      <w:r>
        <w:rPr>
          <w:rFonts w:ascii="仿宋" w:eastAsia="仿宋" w:hAnsi="仿宋" w:cs="仿宋" w:hint="eastAsia"/>
          <w:sz w:val="32"/>
          <w:szCs w:val="32"/>
        </w:rPr>
        <w:lastRenderedPageBreak/>
        <w:t>学生参保申报”模块申报。默认为大学生身份参保。</w:t>
      </w:r>
    </w:p>
    <w:p w:rsidR="00424820" w:rsidRDefault="00A35F26">
      <w:pPr>
        <w:spacing w:line="560" w:lineRule="exact"/>
        <w:ind w:firstLineChars="200" w:firstLine="640"/>
        <w:rPr>
          <w:rFonts w:ascii="楷体" w:eastAsia="楷体" w:hAnsi="楷体" w:cs="楷体"/>
          <w:bCs/>
          <w:sz w:val="32"/>
          <w:szCs w:val="32"/>
        </w:rPr>
      </w:pPr>
      <w:r>
        <w:rPr>
          <w:rFonts w:ascii="楷体" w:eastAsia="楷体" w:hAnsi="楷体" w:cs="楷体" w:hint="eastAsia"/>
          <w:bCs/>
          <w:sz w:val="32"/>
          <w:szCs w:val="32"/>
        </w:rPr>
        <w:t>（二）操作流程</w:t>
      </w:r>
    </w:p>
    <w:p w:rsidR="00424820" w:rsidRDefault="00A35F26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1．单个参保：按页面数据项填写证件类型、证件号码、姓名、手机号码等，点击“提交”后进行年度单个人员申报。</w:t>
      </w:r>
    </w:p>
    <w:p w:rsidR="00424820" w:rsidRDefault="00A35F26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2．批量参保：选择“</w:t>
      </w:r>
      <w:bookmarkStart w:id="0" w:name="_GoBack"/>
      <w:bookmarkEnd w:id="0"/>
      <w:r>
        <w:rPr>
          <w:rFonts w:ascii="仿宋" w:eastAsia="仿宋" w:hAnsi="仿宋" w:cs="仿宋" w:hint="eastAsia"/>
          <w:sz w:val="32"/>
          <w:szCs w:val="32"/>
        </w:rPr>
        <w:t>参保信息录入（批量）”，下载模板后填写对应信息后，选取对应文件后，点击“文件上传”后进行年度申报。批量参保登记时，如果是首次参保的人员，系统会自动进行基本信息登记，不必另外做基本信息登记。</w:t>
      </w:r>
    </w:p>
    <w:p w:rsidR="00424820" w:rsidRDefault="00A35F26">
      <w:pPr>
        <w:spacing w:line="560" w:lineRule="exact"/>
        <w:ind w:firstLineChars="200" w:firstLine="643"/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因</w:t>
      </w:r>
      <w:proofErr w:type="gramStart"/>
      <w:r>
        <w:rPr>
          <w:rFonts w:ascii="仿宋" w:eastAsia="仿宋" w:hAnsi="仿宋" w:cs="仿宋" w:hint="eastAsia"/>
          <w:b/>
          <w:bCs/>
          <w:sz w:val="32"/>
          <w:szCs w:val="32"/>
        </w:rPr>
        <w:t>网报流量</w:t>
      </w:r>
      <w:proofErr w:type="gramEnd"/>
      <w:r>
        <w:rPr>
          <w:rFonts w:ascii="仿宋" w:eastAsia="仿宋" w:hAnsi="仿宋" w:cs="仿宋" w:hint="eastAsia"/>
          <w:b/>
          <w:bCs/>
          <w:sz w:val="32"/>
          <w:szCs w:val="32"/>
        </w:rPr>
        <w:t>所限，学校每批次申报请控制在5000人以内！</w:t>
      </w:r>
    </w:p>
    <w:p w:rsidR="00424820" w:rsidRDefault="00A35F26">
      <w:pPr>
        <w:spacing w:line="560" w:lineRule="exact"/>
        <w:ind w:firstLineChars="200" w:firstLine="640"/>
        <w:rPr>
          <w:rFonts w:ascii="楷体" w:eastAsia="楷体" w:hAnsi="楷体" w:cs="楷体"/>
          <w:bCs/>
          <w:sz w:val="32"/>
          <w:szCs w:val="32"/>
        </w:rPr>
      </w:pPr>
      <w:r>
        <w:rPr>
          <w:rFonts w:ascii="楷体" w:eastAsia="楷体" w:hAnsi="楷体" w:cs="楷体" w:hint="eastAsia"/>
          <w:bCs/>
          <w:sz w:val="32"/>
          <w:szCs w:val="32"/>
        </w:rPr>
        <w:t>（三）温馨提示：</w:t>
      </w:r>
    </w:p>
    <w:p w:rsidR="00424820" w:rsidRDefault="00A35F26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（1）批量模板中标红的为必输项目。选择证件类型时注意不要变更前缀数字例如“01居民身份证（户口本）”。</w:t>
      </w:r>
    </w:p>
    <w:p w:rsidR="00424820" w:rsidRDefault="00A35F26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（2）证件类型为居民身份证时，批量模板不用填写性别、出生日期。</w:t>
      </w:r>
    </w:p>
    <w:p w:rsidR="00424820" w:rsidRDefault="00A35F26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  <w:u w:val="single"/>
        </w:rPr>
      </w:pPr>
      <w:r>
        <w:rPr>
          <w:rFonts w:ascii="仿宋" w:eastAsia="仿宋" w:hAnsi="仿宋" w:cs="仿宋" w:hint="eastAsia"/>
          <w:sz w:val="32"/>
          <w:szCs w:val="32"/>
        </w:rPr>
        <w:t>（3）新参保学生为港澳台学生，建议规范使用港澳台居民通行证类型(证件为《港澳居民来往内地通行证》或《台湾居民来往大陆通行证》) 进行参保登记，国家及地区请按“中国香港、中国台湾、中国澳门”填报。参保学生为外籍学生，请使用外国护照进行参保登记。</w:t>
      </w:r>
    </w:p>
    <w:p w:rsidR="00424820" w:rsidRDefault="00A35F26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曾使用不同证件号或证件类型申报参保的学生，建议使用社会保障卡的制卡证件类型及证件号进行申报，同时告知参保学生至参保地所属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医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保经办机构办理人员合并等相关业务，以便后续能够正常使用社保卡就医。</w:t>
      </w:r>
    </w:p>
    <w:p w:rsidR="00424820" w:rsidRDefault="00A35F26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（4）填写正确的手机号码，协同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医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保、税务部门一起做好参保缴费提醒工作。</w:t>
      </w:r>
    </w:p>
    <w:p w:rsidR="00424820" w:rsidRDefault="00A35F26">
      <w:pPr>
        <w:spacing w:line="560" w:lineRule="exact"/>
        <w:ind w:firstLineChars="200" w:firstLine="640"/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Cs/>
          <w:sz w:val="32"/>
          <w:szCs w:val="32"/>
        </w:rPr>
        <w:t>（5）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大批量上传时，如果人数较多，上</w:t>
      </w:r>
      <w:proofErr w:type="gramStart"/>
      <w:r>
        <w:rPr>
          <w:rFonts w:ascii="仿宋" w:eastAsia="仿宋" w:hAnsi="仿宋" w:cs="仿宋" w:hint="eastAsia"/>
          <w:b/>
          <w:bCs/>
          <w:sz w:val="32"/>
          <w:szCs w:val="32"/>
        </w:rPr>
        <w:t>传时间</w:t>
      </w:r>
      <w:proofErr w:type="gramEnd"/>
      <w:r>
        <w:rPr>
          <w:rFonts w:ascii="仿宋" w:eastAsia="仿宋" w:hAnsi="仿宋" w:cs="仿宋" w:hint="eastAsia"/>
          <w:b/>
          <w:bCs/>
          <w:sz w:val="32"/>
          <w:szCs w:val="32"/>
        </w:rPr>
        <w:t>会较长</w:t>
      </w:r>
      <w:r>
        <w:rPr>
          <w:rFonts w:ascii="仿宋" w:eastAsia="仿宋" w:hAnsi="仿宋" w:cs="仿宋" w:hint="eastAsia"/>
          <w:bCs/>
          <w:sz w:val="32"/>
          <w:szCs w:val="32"/>
        </w:rPr>
        <w:t>，</w:t>
      </w:r>
      <w:r>
        <w:rPr>
          <w:rFonts w:ascii="仿宋" w:eastAsia="仿宋" w:hAnsi="仿宋" w:cs="仿宋" w:hint="eastAsia"/>
          <w:sz w:val="32"/>
          <w:szCs w:val="32"/>
        </w:rPr>
        <w:t>上传文件后，后台会自动处理，您的页面无需停留在学校网厅</w:t>
      </w:r>
      <w:r>
        <w:rPr>
          <w:rFonts w:ascii="仿宋" w:eastAsia="仿宋" w:hAnsi="仿宋" w:cs="仿宋" w:hint="eastAsia"/>
          <w:bCs/>
          <w:sz w:val="32"/>
          <w:szCs w:val="32"/>
        </w:rPr>
        <w:t>，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处理完成后 24 小时内来查看最终的参保结果。错误结果可进行导出，重新处理后进行导入。</w:t>
      </w:r>
    </w:p>
    <w:p w:rsidR="00424820" w:rsidRDefault="00A35F26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（6）完成申报后，可通过到【业务查询】-【申报结果查询】查询申报的结果。</w:t>
      </w:r>
    </w:p>
    <w:p w:rsidR="00424820" w:rsidRDefault="00A35F26">
      <w:pPr>
        <w:spacing w:line="560" w:lineRule="exact"/>
        <w:ind w:firstLineChars="200" w:firstLine="643"/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（7）申报完成后，缴费到账前如果想对已申报的人员</w:t>
      </w:r>
      <w:proofErr w:type="gramStart"/>
      <w:r>
        <w:rPr>
          <w:rFonts w:ascii="仿宋" w:eastAsia="仿宋" w:hAnsi="仿宋" w:cs="仿宋" w:hint="eastAsia"/>
          <w:b/>
          <w:bCs/>
          <w:sz w:val="32"/>
          <w:szCs w:val="32"/>
        </w:rPr>
        <w:t>做取消</w:t>
      </w:r>
      <w:proofErr w:type="gramEnd"/>
      <w:r>
        <w:rPr>
          <w:rFonts w:ascii="仿宋" w:eastAsia="仿宋" w:hAnsi="仿宋" w:cs="仿宋" w:hint="eastAsia"/>
          <w:b/>
          <w:bCs/>
          <w:sz w:val="32"/>
          <w:szCs w:val="32"/>
        </w:rPr>
        <w:t>申报，可用“学生暂停参保”做参保中断后，即可取消其年度申报。</w:t>
      </w:r>
    </w:p>
    <w:p w:rsidR="00424820" w:rsidRDefault="00A35F26">
      <w:pPr>
        <w:spacing w:line="560" w:lineRule="exact"/>
        <w:ind w:firstLineChars="200" w:firstLine="640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五、查询操作</w:t>
      </w:r>
    </w:p>
    <w:p w:rsidR="00424820" w:rsidRDefault="00A35F26">
      <w:pPr>
        <w:spacing w:line="560" w:lineRule="exact"/>
        <w:ind w:firstLineChars="200" w:firstLine="640"/>
        <w:rPr>
          <w:rFonts w:ascii="楷体" w:eastAsia="楷体" w:hAnsi="楷体" w:cs="楷体"/>
          <w:bCs/>
          <w:sz w:val="32"/>
          <w:szCs w:val="32"/>
        </w:rPr>
      </w:pPr>
      <w:r>
        <w:rPr>
          <w:rFonts w:ascii="楷体" w:eastAsia="楷体" w:hAnsi="楷体" w:cs="楷体" w:hint="eastAsia"/>
          <w:bCs/>
          <w:sz w:val="32"/>
          <w:szCs w:val="32"/>
        </w:rPr>
        <w:t>（一）申报结果查询（主要使用该模块）</w:t>
      </w:r>
    </w:p>
    <w:p w:rsidR="00424820" w:rsidRDefault="00A35F26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查询进行批量参保或停保导入的申报结果。可选择成功或者失败进行查询。对于失败的，根据报错提示进行相关处理。</w:t>
      </w:r>
    </w:p>
    <w:p w:rsidR="00424820" w:rsidRDefault="00A35F26">
      <w:pPr>
        <w:spacing w:line="560" w:lineRule="exact"/>
        <w:ind w:firstLineChars="200" w:firstLine="640"/>
        <w:rPr>
          <w:rFonts w:ascii="楷体" w:eastAsia="楷体" w:hAnsi="楷体" w:cs="楷体"/>
          <w:bCs/>
          <w:sz w:val="32"/>
          <w:szCs w:val="32"/>
        </w:rPr>
      </w:pPr>
      <w:r>
        <w:rPr>
          <w:rFonts w:ascii="楷体" w:eastAsia="楷体" w:hAnsi="楷体" w:cs="楷体" w:hint="eastAsia"/>
          <w:bCs/>
          <w:sz w:val="32"/>
          <w:szCs w:val="32"/>
        </w:rPr>
        <w:t>（二）年度申报情况查询</w:t>
      </w:r>
    </w:p>
    <w:p w:rsidR="00424820" w:rsidRDefault="00A35F26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查询通过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学校网厅进行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2026年度申报操作的申报结果并导出。</w:t>
      </w:r>
    </w:p>
    <w:p w:rsidR="00424820" w:rsidRDefault="00A35F26">
      <w:pPr>
        <w:spacing w:line="560" w:lineRule="exact"/>
        <w:ind w:firstLineChars="200" w:firstLine="640"/>
        <w:rPr>
          <w:rFonts w:ascii="楷体" w:eastAsia="楷体" w:hAnsi="楷体" w:cs="楷体"/>
          <w:bCs/>
          <w:sz w:val="32"/>
          <w:szCs w:val="32"/>
        </w:rPr>
      </w:pPr>
      <w:r>
        <w:rPr>
          <w:rFonts w:ascii="楷体" w:eastAsia="楷体" w:hAnsi="楷体" w:cs="楷体" w:hint="eastAsia"/>
          <w:bCs/>
          <w:sz w:val="32"/>
          <w:szCs w:val="32"/>
        </w:rPr>
        <w:t>（三）学生缴费信息查询</w:t>
      </w:r>
    </w:p>
    <w:p w:rsidR="00424820" w:rsidRDefault="00A35F26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选择对应的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医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保年度可查询学生当前参保学校单位下缴纳对应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医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保年度保费的到账结果并提供导出功能。</w:t>
      </w:r>
    </w:p>
    <w:p w:rsidR="00424820" w:rsidRDefault="00A35F26">
      <w:pPr>
        <w:spacing w:line="560" w:lineRule="exact"/>
        <w:ind w:firstLineChars="200" w:firstLine="640"/>
      </w:pPr>
      <w:r>
        <w:rPr>
          <w:rFonts w:ascii="仿宋" w:eastAsia="仿宋" w:hAnsi="仿宋" w:cs="仿宋" w:hint="eastAsia"/>
          <w:sz w:val="32"/>
          <w:szCs w:val="32"/>
        </w:rPr>
        <w:t>集中缴费期缴纳的是下一年度，例如今年申报缴纳的就是2026年度的居民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医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保，查询时选择2026年度即可。</w:t>
      </w:r>
    </w:p>
    <w:p w:rsidR="00424820" w:rsidRDefault="00424820">
      <w:pPr>
        <w:rPr>
          <w:lang w:eastAsia="zh-TW"/>
        </w:rPr>
      </w:pPr>
    </w:p>
    <w:sectPr w:rsidR="00424820" w:rsidSect="00424820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6694" w:rsidRDefault="00326694" w:rsidP="00424820">
      <w:r>
        <w:separator/>
      </w:r>
    </w:p>
  </w:endnote>
  <w:endnote w:type="continuationSeparator" w:id="0">
    <w:p w:rsidR="00326694" w:rsidRDefault="00326694" w:rsidP="004248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楷体_GB2312">
    <w:altName w:val="Arial Unicode MS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56597391"/>
    </w:sdtPr>
    <w:sdtContent>
      <w:p w:rsidR="00424820" w:rsidRDefault="00744E5B">
        <w:pPr>
          <w:pStyle w:val="a4"/>
          <w:jc w:val="center"/>
        </w:pPr>
        <w:r w:rsidRPr="00744E5B">
          <w:fldChar w:fldCharType="begin"/>
        </w:r>
        <w:r w:rsidR="00A35F26">
          <w:instrText xml:space="preserve"> PAGE   \* MERGEFORMAT </w:instrText>
        </w:r>
        <w:r w:rsidRPr="00744E5B">
          <w:fldChar w:fldCharType="separate"/>
        </w:r>
        <w:r w:rsidR="008400E4" w:rsidRPr="008400E4">
          <w:rPr>
            <w:noProof/>
            <w:lang w:val="zh-CN"/>
          </w:rPr>
          <w:t>3</w:t>
        </w:r>
        <w:r>
          <w:rPr>
            <w:lang w:val="zh-CN"/>
          </w:rPr>
          <w:fldChar w:fldCharType="end"/>
        </w:r>
      </w:p>
    </w:sdtContent>
  </w:sdt>
  <w:p w:rsidR="00424820" w:rsidRDefault="00424820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6694" w:rsidRDefault="00326694" w:rsidP="00424820">
      <w:r>
        <w:separator/>
      </w:r>
    </w:p>
  </w:footnote>
  <w:footnote w:type="continuationSeparator" w:id="0">
    <w:p w:rsidR="00326694" w:rsidRDefault="00326694" w:rsidP="0042482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2FkZGY3Y2ZkNzk1Y2U0ZWJkMjBiMGM3OWMzNWY5MjEifQ=="/>
  </w:docVars>
  <w:rsids>
    <w:rsidRoot w:val="00080FE9"/>
    <w:rsid w:val="00080FE9"/>
    <w:rsid w:val="001E2008"/>
    <w:rsid w:val="00326694"/>
    <w:rsid w:val="00424820"/>
    <w:rsid w:val="00744E5B"/>
    <w:rsid w:val="007D0D89"/>
    <w:rsid w:val="008400E4"/>
    <w:rsid w:val="008B2A6D"/>
    <w:rsid w:val="00A35F26"/>
    <w:rsid w:val="00CA0F58"/>
    <w:rsid w:val="00D67899"/>
    <w:rsid w:val="00D9156D"/>
    <w:rsid w:val="21A910A8"/>
    <w:rsid w:val="27221C64"/>
    <w:rsid w:val="574F5829"/>
    <w:rsid w:val="668B08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820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424820"/>
    <w:pPr>
      <w:ind w:firstLine="600"/>
    </w:pPr>
    <w:rPr>
      <w:rFonts w:ascii="Times New Roman" w:eastAsia="方正楷体_GB2312" w:hAnsi="Times New Roman"/>
      <w:kern w:val="0"/>
      <w:sz w:val="30"/>
      <w:szCs w:val="24"/>
    </w:rPr>
  </w:style>
  <w:style w:type="paragraph" w:styleId="a4">
    <w:name w:val="footer"/>
    <w:basedOn w:val="a"/>
    <w:link w:val="Char0"/>
    <w:uiPriority w:val="99"/>
    <w:unhideWhenUsed/>
    <w:qFormat/>
    <w:rsid w:val="004248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qFormat/>
    <w:rsid w:val="004248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正文文本缩进 Char"/>
    <w:basedOn w:val="a0"/>
    <w:link w:val="a3"/>
    <w:qFormat/>
    <w:rsid w:val="00424820"/>
    <w:rPr>
      <w:rFonts w:ascii="Times New Roman" w:eastAsia="方正楷体_GB2312" w:hAnsi="Times New Roman" w:cs="Times New Roman"/>
      <w:kern w:val="0"/>
      <w:sz w:val="30"/>
      <w:szCs w:val="24"/>
    </w:rPr>
  </w:style>
  <w:style w:type="paragraph" w:customStyle="1" w:styleId="Bodytext1">
    <w:name w:val="Body text|1"/>
    <w:basedOn w:val="a"/>
    <w:qFormat/>
    <w:rsid w:val="00424820"/>
    <w:pPr>
      <w:spacing w:line="386" w:lineRule="auto"/>
      <w:ind w:firstLine="400"/>
    </w:pPr>
    <w:rPr>
      <w:rFonts w:ascii="宋体" w:hAnsi="宋体" w:cs="宋体"/>
      <w:sz w:val="30"/>
      <w:szCs w:val="30"/>
      <w:lang w:val="zh-TW" w:eastAsia="zh-TW" w:bidi="zh-TW"/>
    </w:rPr>
  </w:style>
  <w:style w:type="character" w:customStyle="1" w:styleId="Char1">
    <w:name w:val="页眉 Char"/>
    <w:basedOn w:val="a0"/>
    <w:link w:val="a5"/>
    <w:uiPriority w:val="99"/>
    <w:semiHidden/>
    <w:qFormat/>
    <w:rsid w:val="00424820"/>
    <w:rPr>
      <w:rFonts w:ascii="Calibri" w:eastAsia="宋体" w:hAnsi="Calibri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424820"/>
    <w:rPr>
      <w:rFonts w:ascii="Calibri" w:eastAsia="宋体" w:hAnsi="Calibri" w:cs="Times New Roman"/>
      <w:sz w:val="18"/>
      <w:szCs w:val="18"/>
    </w:rPr>
  </w:style>
  <w:style w:type="paragraph" w:styleId="a6">
    <w:name w:val="Balloon Text"/>
    <w:basedOn w:val="a"/>
    <w:link w:val="Char2"/>
    <w:uiPriority w:val="99"/>
    <w:semiHidden/>
    <w:unhideWhenUsed/>
    <w:rsid w:val="001E2008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1E2008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cp:lastPrinted>2025-10-14T02:57:00Z</cp:lastPrinted>
  <dcterms:created xsi:type="dcterms:W3CDTF">2025-10-14T05:10:00Z</dcterms:created>
  <dcterms:modified xsi:type="dcterms:W3CDTF">2025-10-16T08:49:00Z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D4A5E3CA59B04B8BAB0D383B3256CBA2_12</vt:lpwstr>
  </property>
  <property fmtid="{D5CDD505-2E9C-101B-9397-08002B2CF9AE}" pid="4" name="KSOTemplateDocerSaveRecord">
    <vt:lpwstr>eyJoZGlkIjoiY2FkZGY3Y2ZkNzk1Y2U0ZWJkMjBiMGM3OWMzNWY5MjEifQ==</vt:lpwstr>
  </property>
</Properties>
</file>