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63FB3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7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0D388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87" w:afterLines="100"/>
        <w:jc w:val="center"/>
        <w:textAlignment w:val="auto"/>
        <w:rPr>
          <w:rFonts w:ascii="方正小标宋_GBK" w:hAnsi="宋体" w:eastAsia="方正小标宋_GBK"/>
          <w:sz w:val="44"/>
          <w:szCs w:val="44"/>
        </w:rPr>
      </w:pPr>
      <w:r>
        <w:rPr>
          <w:rFonts w:hint="eastAsia" w:ascii="方正小标宋_GBK" w:hAnsi="宋体" w:eastAsia="方正小标宋_GBK"/>
          <w:sz w:val="44"/>
          <w:szCs w:val="44"/>
        </w:rPr>
        <w:t>招标</w:t>
      </w:r>
      <w:r>
        <w:rPr>
          <w:rFonts w:hint="eastAsia" w:ascii="方正小标宋_GBK" w:hAnsi="宋体" w:eastAsia="方正小标宋_GBK"/>
          <w:sz w:val="44"/>
          <w:szCs w:val="44"/>
          <w:lang w:eastAsia="zh-CN"/>
        </w:rPr>
        <w:t>投标</w:t>
      </w:r>
      <w:r>
        <w:rPr>
          <w:rFonts w:hint="eastAsia" w:ascii="方正小标宋_GBK" w:hAnsi="宋体" w:eastAsia="方正小标宋_GBK"/>
          <w:sz w:val="44"/>
          <w:szCs w:val="44"/>
        </w:rPr>
        <w:t>事项</w:t>
      </w:r>
      <w:r>
        <w:rPr>
          <w:rFonts w:hint="eastAsia" w:ascii="方正小标宋_GBK" w:hAnsi="宋体" w:eastAsia="方正小标宋_GBK"/>
          <w:sz w:val="44"/>
          <w:szCs w:val="44"/>
          <w:lang w:val="en-US" w:eastAsia="zh-CN"/>
        </w:rPr>
        <w:t>核准</w:t>
      </w:r>
      <w:r>
        <w:rPr>
          <w:rFonts w:hint="eastAsia" w:ascii="方正小标宋_GBK" w:hAnsi="宋体" w:eastAsia="方正小标宋_GBK"/>
          <w:sz w:val="44"/>
          <w:szCs w:val="44"/>
        </w:rPr>
        <w:t>意见</w:t>
      </w:r>
    </w:p>
    <w:p w14:paraId="0C1AB60C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项目单位：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苏州吴江光大环保能源有限公司</w:t>
      </w:r>
    </w:p>
    <w:p w14:paraId="084A36BA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项目名称：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处理一般工业固废300吨/天改建项目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16"/>
        <w:gridCol w:w="1645"/>
        <w:gridCol w:w="1677"/>
        <w:gridCol w:w="1668"/>
        <w:gridCol w:w="1671"/>
        <w:gridCol w:w="1668"/>
        <w:gridCol w:w="1671"/>
        <w:gridCol w:w="2798"/>
      </w:tblGrid>
      <w:tr w14:paraId="1256C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902" w:type="pct"/>
            <w:vMerge w:val="restart"/>
            <w:vAlign w:val="center"/>
          </w:tcPr>
          <w:p w14:paraId="3A31C36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</w:tc>
        <w:tc>
          <w:tcPr>
            <w:tcW w:w="1064" w:type="pct"/>
            <w:gridSpan w:val="2"/>
            <w:vAlign w:val="center"/>
          </w:tcPr>
          <w:p w14:paraId="54E20EB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招标范围</w:t>
            </w:r>
          </w:p>
        </w:tc>
        <w:tc>
          <w:tcPr>
            <w:tcW w:w="1069" w:type="pct"/>
            <w:gridSpan w:val="2"/>
            <w:vAlign w:val="center"/>
          </w:tcPr>
          <w:p w14:paraId="20FED2D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招标组织形式</w:t>
            </w:r>
          </w:p>
        </w:tc>
        <w:tc>
          <w:tcPr>
            <w:tcW w:w="1069" w:type="pct"/>
            <w:gridSpan w:val="2"/>
            <w:vAlign w:val="center"/>
          </w:tcPr>
          <w:p w14:paraId="4C04156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招标方式</w:t>
            </w:r>
          </w:p>
        </w:tc>
        <w:tc>
          <w:tcPr>
            <w:tcW w:w="894" w:type="pct"/>
            <w:vAlign w:val="center"/>
          </w:tcPr>
          <w:p w14:paraId="422DB76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不采用招标方式</w:t>
            </w:r>
          </w:p>
        </w:tc>
      </w:tr>
      <w:tr w14:paraId="6A2C7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02" w:type="pct"/>
            <w:vMerge w:val="continue"/>
            <w:vAlign w:val="center"/>
          </w:tcPr>
          <w:p w14:paraId="77F6BED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</w:tc>
        <w:tc>
          <w:tcPr>
            <w:tcW w:w="527" w:type="pct"/>
            <w:vAlign w:val="center"/>
          </w:tcPr>
          <w:p w14:paraId="4CF04151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全部招标</w:t>
            </w:r>
          </w:p>
        </w:tc>
        <w:tc>
          <w:tcPr>
            <w:tcW w:w="537" w:type="pct"/>
            <w:vAlign w:val="center"/>
          </w:tcPr>
          <w:p w14:paraId="3142858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部分招标</w:t>
            </w:r>
          </w:p>
        </w:tc>
        <w:tc>
          <w:tcPr>
            <w:tcW w:w="534" w:type="pct"/>
            <w:vAlign w:val="center"/>
          </w:tcPr>
          <w:p w14:paraId="630113D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自行招标</w:t>
            </w:r>
          </w:p>
        </w:tc>
        <w:tc>
          <w:tcPr>
            <w:tcW w:w="535" w:type="pct"/>
            <w:vAlign w:val="center"/>
          </w:tcPr>
          <w:p w14:paraId="3017DF6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委托招标</w:t>
            </w:r>
          </w:p>
        </w:tc>
        <w:tc>
          <w:tcPr>
            <w:tcW w:w="534" w:type="pct"/>
            <w:vAlign w:val="center"/>
          </w:tcPr>
          <w:p w14:paraId="3E08A7B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公开招标</w:t>
            </w:r>
          </w:p>
        </w:tc>
        <w:tc>
          <w:tcPr>
            <w:tcW w:w="535" w:type="pct"/>
            <w:vAlign w:val="center"/>
          </w:tcPr>
          <w:p w14:paraId="09DB1ED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邀请招标</w:t>
            </w:r>
          </w:p>
        </w:tc>
        <w:tc>
          <w:tcPr>
            <w:tcW w:w="894" w:type="pct"/>
            <w:vAlign w:val="center"/>
          </w:tcPr>
          <w:p w14:paraId="7C1BB04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</w:tc>
      </w:tr>
      <w:tr w14:paraId="57E264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02" w:type="pct"/>
            <w:shd w:val="clear" w:color="auto" w:fill="auto"/>
            <w:vAlign w:val="center"/>
          </w:tcPr>
          <w:p w14:paraId="6D8779B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勘察</w:t>
            </w:r>
          </w:p>
        </w:tc>
        <w:tc>
          <w:tcPr>
            <w:tcW w:w="527" w:type="pct"/>
            <w:vAlign w:val="center"/>
          </w:tcPr>
          <w:p w14:paraId="5A8464B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</w:tc>
        <w:tc>
          <w:tcPr>
            <w:tcW w:w="537" w:type="pct"/>
            <w:vAlign w:val="center"/>
          </w:tcPr>
          <w:p w14:paraId="7DF5CB2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</w:tc>
        <w:tc>
          <w:tcPr>
            <w:tcW w:w="534" w:type="pct"/>
            <w:vAlign w:val="center"/>
          </w:tcPr>
          <w:p w14:paraId="1BDA7D1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</w:tc>
        <w:tc>
          <w:tcPr>
            <w:tcW w:w="535" w:type="pct"/>
            <w:vAlign w:val="center"/>
          </w:tcPr>
          <w:p w14:paraId="3FE1F3D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</w:tc>
        <w:tc>
          <w:tcPr>
            <w:tcW w:w="534" w:type="pct"/>
            <w:vAlign w:val="center"/>
          </w:tcPr>
          <w:p w14:paraId="61AF9FF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</w:tc>
        <w:tc>
          <w:tcPr>
            <w:tcW w:w="535" w:type="pct"/>
            <w:vAlign w:val="center"/>
          </w:tcPr>
          <w:p w14:paraId="4C7FAC1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</w:tc>
        <w:tc>
          <w:tcPr>
            <w:tcW w:w="894" w:type="pct"/>
            <w:vAlign w:val="center"/>
          </w:tcPr>
          <w:p w14:paraId="4CFB89F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</w:tc>
      </w:tr>
      <w:tr w14:paraId="4C651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02" w:type="pct"/>
            <w:shd w:val="clear" w:color="auto" w:fill="auto"/>
            <w:vAlign w:val="center"/>
          </w:tcPr>
          <w:p w14:paraId="22A2D9D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设计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1D6394D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7" w:type="pct"/>
            <w:shd w:val="clear" w:color="auto" w:fill="auto"/>
            <w:vAlign w:val="center"/>
          </w:tcPr>
          <w:p w14:paraId="226BF08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14:paraId="3038EEF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5" w:type="pct"/>
            <w:shd w:val="clear" w:color="auto" w:fill="auto"/>
            <w:vAlign w:val="center"/>
          </w:tcPr>
          <w:p w14:paraId="32C0548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14:paraId="33CB776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5" w:type="pct"/>
            <w:vAlign w:val="center"/>
          </w:tcPr>
          <w:p w14:paraId="0989277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</w:tc>
        <w:tc>
          <w:tcPr>
            <w:tcW w:w="894" w:type="pct"/>
            <w:vAlign w:val="center"/>
          </w:tcPr>
          <w:p w14:paraId="1CD53FD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</w:p>
        </w:tc>
      </w:tr>
      <w:tr w14:paraId="73513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902" w:type="pct"/>
            <w:shd w:val="clear" w:color="auto" w:fill="auto"/>
            <w:vAlign w:val="center"/>
          </w:tcPr>
          <w:p w14:paraId="48E1051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施工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1AE5753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7" w:type="pct"/>
            <w:shd w:val="clear" w:color="auto" w:fill="auto"/>
            <w:vAlign w:val="center"/>
          </w:tcPr>
          <w:p w14:paraId="7E5A324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14:paraId="2BC1443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5" w:type="pct"/>
            <w:shd w:val="clear" w:color="auto" w:fill="auto"/>
            <w:vAlign w:val="center"/>
          </w:tcPr>
          <w:p w14:paraId="7ADABF9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14:paraId="08244D1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5" w:type="pct"/>
            <w:vAlign w:val="center"/>
          </w:tcPr>
          <w:p w14:paraId="401F95F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94" w:type="pct"/>
            <w:vAlign w:val="center"/>
          </w:tcPr>
          <w:p w14:paraId="72C8B10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theme="minorBidi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508E7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902" w:type="pct"/>
            <w:shd w:val="clear" w:color="auto" w:fill="auto"/>
            <w:vAlign w:val="center"/>
          </w:tcPr>
          <w:p w14:paraId="295D97B2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监理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15FAC1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7" w:type="pct"/>
            <w:shd w:val="clear" w:color="auto" w:fill="auto"/>
            <w:vAlign w:val="center"/>
          </w:tcPr>
          <w:p w14:paraId="2A850DA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14:paraId="7FDD48D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5" w:type="pct"/>
            <w:shd w:val="clear" w:color="auto" w:fill="auto"/>
            <w:vAlign w:val="center"/>
          </w:tcPr>
          <w:p w14:paraId="32C5A7A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14:paraId="78F4319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5" w:type="pct"/>
            <w:vAlign w:val="center"/>
          </w:tcPr>
          <w:p w14:paraId="63D7DD1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94" w:type="pct"/>
            <w:vAlign w:val="center"/>
          </w:tcPr>
          <w:p w14:paraId="7F4F0FB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70341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902" w:type="pct"/>
            <w:shd w:val="clear" w:color="auto" w:fill="auto"/>
            <w:vAlign w:val="center"/>
          </w:tcPr>
          <w:p w14:paraId="24586DE0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设备、材料采购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5A37696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7" w:type="pct"/>
            <w:shd w:val="clear" w:color="auto" w:fill="auto"/>
            <w:vAlign w:val="center"/>
          </w:tcPr>
          <w:p w14:paraId="6147123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14:paraId="6288404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5" w:type="pct"/>
            <w:shd w:val="clear" w:color="auto" w:fill="auto"/>
            <w:vAlign w:val="center"/>
          </w:tcPr>
          <w:p w14:paraId="7A5F3C7A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14:paraId="47692AC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5" w:type="pct"/>
            <w:vAlign w:val="center"/>
          </w:tcPr>
          <w:p w14:paraId="7AF1FE9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94" w:type="pct"/>
            <w:vAlign w:val="center"/>
          </w:tcPr>
          <w:p w14:paraId="5F029578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5365D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902" w:type="pct"/>
            <w:shd w:val="clear" w:color="auto" w:fill="auto"/>
            <w:vAlign w:val="center"/>
          </w:tcPr>
          <w:p w14:paraId="6E62462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其他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5A8D2ADB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7" w:type="pct"/>
            <w:shd w:val="clear" w:color="auto" w:fill="auto"/>
            <w:vAlign w:val="center"/>
          </w:tcPr>
          <w:p w14:paraId="5DC4BB6E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14:paraId="7BFD8A8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5" w:type="pct"/>
            <w:shd w:val="clear" w:color="auto" w:fill="auto"/>
            <w:vAlign w:val="center"/>
          </w:tcPr>
          <w:p w14:paraId="2B4DB7F7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4" w:type="pct"/>
            <w:shd w:val="clear" w:color="auto" w:fill="auto"/>
            <w:vAlign w:val="center"/>
          </w:tcPr>
          <w:p w14:paraId="1DD0A38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535" w:type="pct"/>
            <w:vAlign w:val="center"/>
          </w:tcPr>
          <w:p w14:paraId="60538BAF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894" w:type="pct"/>
            <w:vAlign w:val="center"/>
          </w:tcPr>
          <w:p w14:paraId="78B02553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宋体" w:eastAsia="仿宋_GB2312" w:cs="Times New Roman"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 w14:paraId="62CEA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8"/>
          </w:tcPr>
          <w:p w14:paraId="5959A735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jc w:val="left"/>
              <w:textAlignment w:val="auto"/>
              <w:rPr>
                <w:rFonts w:hint="eastAsia" w:ascii="仿宋_GB2312" w:hAnsi="宋体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审批部门意见：</w:t>
            </w: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核准</w:t>
            </w:r>
          </w:p>
          <w:p w14:paraId="69E8C124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firstLine="640" w:firstLineChars="200"/>
              <w:jc w:val="left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根据</w:t>
            </w:r>
            <w:r>
              <w:rPr>
                <w:rFonts w:hint="eastAsia" w:ascii="仿宋_GB2312" w:hAnsi="宋体" w:eastAsia="仿宋_GB2312"/>
                <w:sz w:val="32"/>
                <w:szCs w:val="32"/>
                <w:lang w:val="en-US" w:eastAsia="zh-CN"/>
              </w:rPr>
              <w:t>招投标相关法律要求，该项目不属于依法必须招标的范围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。</w:t>
            </w:r>
          </w:p>
          <w:p w14:paraId="637650F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 w14:paraId="01F0FD3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right"/>
              <w:textAlignment w:val="auto"/>
              <w:rPr>
                <w:rFonts w:hint="default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苏州市吴江区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数据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局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</w:t>
            </w:r>
          </w:p>
          <w:p w14:paraId="25BD95B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right"/>
              <w:textAlignment w:val="auto"/>
              <w:rPr>
                <w:rFonts w:hint="eastAsia"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2</w:t>
            </w:r>
            <w:r>
              <w:rPr>
                <w:rFonts w:ascii="仿宋_GB2312" w:hAnsi="宋体" w:eastAsia="仿宋_GB2312"/>
                <w:sz w:val="28"/>
                <w:szCs w:val="28"/>
              </w:rPr>
              <w:t>02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年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月</w:t>
            </w: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_GB2312" w:hAnsi="宋体" w:eastAsia="仿宋_GB2312"/>
                <w:sz w:val="28"/>
                <w:szCs w:val="28"/>
              </w:rPr>
              <w:t>日</w:t>
            </w:r>
            <w:r>
              <w:rPr>
                <w:rFonts w:ascii="仿宋_GB2312" w:hAnsi="宋体" w:eastAsia="仿宋_GB2312"/>
                <w:sz w:val="28"/>
                <w:szCs w:val="28"/>
              </w:rPr>
              <w:t xml:space="preserve">         </w:t>
            </w:r>
          </w:p>
        </w:tc>
      </w:tr>
    </w:tbl>
    <w:p w14:paraId="2E75C991">
      <w:pPr>
        <w:rPr>
          <w:rFonts w:hint="eastAsia"/>
        </w:rPr>
      </w:pPr>
    </w:p>
    <w:p w14:paraId="50865588"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A1AA43B-1885-4428-91ED-8EA8D2947932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E701A882-A9C8-467A-84A1-BC5231EC744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9CB1165F-95C9-4F32-88CE-FCB7C5FF41A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EB7D37"/>
    <w:rsid w:val="76EB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2025-01-20T07:47:00Z</dcterms:created>
  <dc:creator>红汤焖肉面</dc:creator>
  <cp:lastModifiedBy>红汤焖肉面</cp:lastModifiedBy>
  <dcterms:modified xsi:type="dcterms:W3CDTF">2025-01-20T07:47:54Z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4C3067664CBE43A88B33366BD0A709AD_11</vt:lpwstr>
  </property>
  <property fmtid="{D5CDD505-2E9C-101B-9397-08002B2CF9AE}" pid="4" name="KSOTemplateDocerSaveRecord">
    <vt:lpwstr>eyJoZGlkIjoiZTRiMDJiNzBjZmZmYjVkMmU3ZWQwZjNhMTZhNTM0NDYiLCJ1c2VySWQiOiIyNDMxMjcxNTMifQ==</vt:lpwstr>
  </property>
</Properties>
</file>