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outlineLvl w:val="0"/>
        <w:rPr>
          <w:rFonts w:hint="eastAsia" w:ascii="宋体" w:hAnsi="宋体" w:eastAsia="宋体" w:cs="宋体"/>
          <w:b/>
          <w:bCs/>
          <w:color w:val="auto"/>
          <w:kern w:val="44"/>
          <w:sz w:val="32"/>
          <w:szCs w:val="32"/>
          <w:lang w:val="en-US" w:eastAsia="zh-CN" w:bidi="ar-SA"/>
        </w:rPr>
      </w:pPr>
      <w:bookmarkStart w:id="0" w:name="_Toc35393809"/>
      <w:bookmarkStart w:id="1" w:name="_Toc28359022"/>
      <w:r>
        <w:rPr>
          <w:rFonts w:hint="eastAsia" w:ascii="宋体" w:hAnsi="宋体" w:eastAsia="宋体" w:cs="宋体"/>
          <w:b/>
          <w:bCs/>
          <w:color w:val="auto"/>
          <w:kern w:val="44"/>
          <w:sz w:val="32"/>
          <w:szCs w:val="32"/>
          <w:lang w:val="en-US" w:eastAsia="zh-CN" w:bidi="ar-SA"/>
        </w:rPr>
        <w:t>苏州市吴江区同里镇人民政府(苏州市吴江区同里镇综合行政执法局)关于2023年度同里镇违法建设治理及“三治”工作评估项目的成交公告</w:t>
      </w: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一、项目编号：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eastAsia="zh-CN"/>
        </w:rPr>
        <w:t>SZYJ2023-Q-C-049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二、项目名称：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eastAsia="zh-CN"/>
        </w:rPr>
        <w:t>2023年度同里镇违法建设治理及“三治”工作评估项目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三、中标（成交）信息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  <w:t>供应商名称：苏州通宜房地产土地评估咨询有限公司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919" w:leftChars="228" w:hanging="1440" w:hangingChars="6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  <w:t>供应商地址：</w:t>
      </w:r>
      <w:bookmarkStart w:id="14" w:name="_GoBack"/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  <w:t>吴江区松陵镇鲈乡南路别墅区丙区32#</w:t>
      </w:r>
      <w:bookmarkEnd w:id="1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  <w:t>中标（成交）折扣率：70.00%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主要标的信息</w:t>
      </w:r>
    </w:p>
    <w:tbl>
      <w:tblPr>
        <w:tblStyle w:val="6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</w:trPr>
        <w:tc>
          <w:tcPr>
            <w:tcW w:w="9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名称：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2023年度同里镇违法建设治理及“三治”工作评估项目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服务范围：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对违法建设项目进行评估，并提交评估报告。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服务要求：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按照采购文件要求进行服务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服务期限：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8个月，合同终止条件为服务期限截止或合同签订后实际结算合同金额满40 万元人民币（二者中以先到者为准）。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服务标准：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按照采购文件要求进行服务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  <w:t>五、磋商小组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名单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eastAsia="zh-CN"/>
        </w:rPr>
        <w:t>：王克伟、钟原、郁红理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六、代理服务收费标准及金额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代理服务收费标准：根据苏财购告文件中规定的收费标准收取。按照预算金额的如下比例进行计算：即100万元以内1.5%、100～500万元以1.1%，差额定率累进法计算（不足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  <w:t>肆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仟按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  <w:t>肆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仟计算）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本项目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  <w:t>采购代理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服务费为：人民币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eastAsia="zh-CN"/>
        </w:rPr>
        <w:t>陆仟元整（￥6000.00）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七、公告期限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各有关当事人对采购结果有异议，可以在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lang w:val="en-US" w:eastAsia="zh-CN"/>
        </w:rPr>
        <w:t>成交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公告发布之日起七个工作日内，以书面形式向本公司提出质疑，逾期将不再受理。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八、其他补充事宜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  <w:t>公告媒体：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zh-CN" w:eastAsia="zh-CN"/>
        </w:rPr>
        <w:t>中国招投标网、苏州宇杰招标网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  <w:t>招标公告时间：2023年5月24日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  <w:t xml:space="preserve">开标时间：2023年6月6日 9:30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  <w:t>开标地点：吴江区松陵镇鲈乡南路2288号银都大厦B座10楼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九、凡对本次公告内容提出询问，请按以下方式联系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lang w:eastAsia="zh-CN"/>
        </w:rPr>
        <w:t>：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outlineLvl w:val="1"/>
        <w:rPr>
          <w:rFonts w:hint="eastAsia" w:ascii="宋体" w:hAnsi="宋体" w:eastAsia="宋体" w:cs="宋体"/>
          <w:b w:val="0"/>
          <w:bCs/>
          <w:i w:val="0"/>
          <w:iCs w:val="0"/>
          <w:color w:val="auto"/>
          <w:kern w:val="2"/>
          <w:sz w:val="24"/>
          <w:szCs w:val="24"/>
          <w:lang w:val="en-US" w:eastAsia="zh-CN" w:bidi="ar-SA"/>
        </w:rPr>
      </w:pPr>
      <w:bookmarkStart w:id="2" w:name="_Toc28359100"/>
      <w:bookmarkStart w:id="3" w:name="_Toc35393641"/>
      <w:bookmarkStart w:id="4" w:name="_Toc35393810"/>
      <w:bookmarkStart w:id="5" w:name="_Toc28359023"/>
      <w:r>
        <w:rPr>
          <w:rFonts w:hint="eastAsia" w:ascii="宋体" w:hAnsi="宋体" w:eastAsia="宋体" w:cs="宋体"/>
          <w:b w:val="0"/>
          <w:bCs/>
          <w:i w:val="0"/>
          <w:iCs w:val="0"/>
          <w:color w:val="auto"/>
          <w:kern w:val="2"/>
          <w:sz w:val="24"/>
          <w:szCs w:val="24"/>
          <w:lang w:val="en-US" w:eastAsia="zh-CN" w:bidi="ar-SA"/>
        </w:rPr>
        <w:t>1.采购人信息</w:t>
      </w:r>
      <w:bookmarkEnd w:id="2"/>
      <w:bookmarkEnd w:id="3"/>
      <w:bookmarkEnd w:id="4"/>
      <w:bookmarkEnd w:id="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名    称：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eastAsia="zh-CN"/>
        </w:rPr>
        <w:t xml:space="preserve">苏州市吴江区同里镇人民政府(苏州市吴江区同里镇综合行政执法局)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地    址：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eastAsia="zh-CN"/>
        </w:rPr>
        <w:t>苏州市吴江区同里镇迎燕东路68号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  <w:t>联 系 人：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>徐秀楠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联系方式：</w:t>
      </w:r>
      <w:bookmarkStart w:id="6" w:name="_Toc35393811"/>
      <w:bookmarkStart w:id="7" w:name="_Toc35393642"/>
      <w:bookmarkStart w:id="8" w:name="_Toc28359101"/>
      <w:bookmarkStart w:id="9" w:name="_Toc28359024"/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eastAsia="zh-CN"/>
        </w:rPr>
        <w:t xml:space="preserve">0512-63322920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olor w:val="auto"/>
          <w:kern w:val="2"/>
          <w:sz w:val="24"/>
          <w:szCs w:val="24"/>
          <w:lang w:val="en-US" w:eastAsia="zh-CN" w:bidi="ar-SA"/>
        </w:rPr>
        <w:t>2.采购代理机构信息</w:t>
      </w:r>
      <w:bookmarkEnd w:id="6"/>
      <w:bookmarkEnd w:id="7"/>
      <w:bookmarkEnd w:id="8"/>
      <w:bookmarkEnd w:id="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名    称：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>苏州市宇杰工程技术服务咨询有限公司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地　  址：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>吴江区松陵镇鲈乡南路2288号银都大厦B座10楼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  <w:t>联 系 人：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陈高鼎、顾成飞 </w:t>
      </w:r>
      <w:r>
        <w:rPr>
          <w:rFonts w:hint="eastAsia" w:ascii="宋体" w:hAnsi="宋体" w:eastAsia="宋体" w:cs="宋体"/>
          <w:i w:val="0"/>
          <w:iCs w:val="0"/>
          <w:color w:val="auto"/>
          <w:kern w:val="2"/>
          <w:sz w:val="24"/>
          <w:szCs w:val="24"/>
          <w:u w:val="single"/>
          <w:lang w:val="en-US" w:eastAsia="zh-CN" w:bidi="ar-SA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联系方式：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>0512-63663868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outlineLvl w:val="1"/>
        <w:rPr>
          <w:rFonts w:hint="eastAsia" w:ascii="宋体" w:hAnsi="宋体" w:eastAsia="宋体" w:cs="宋体"/>
          <w:b w:val="0"/>
          <w:bCs/>
          <w:i w:val="0"/>
          <w:iCs w:val="0"/>
          <w:color w:val="auto"/>
          <w:kern w:val="2"/>
          <w:sz w:val="24"/>
          <w:szCs w:val="24"/>
          <w:lang w:val="en-US" w:eastAsia="zh-CN" w:bidi="ar-SA"/>
        </w:rPr>
      </w:pPr>
      <w:bookmarkStart w:id="10" w:name="_Toc35393643"/>
      <w:bookmarkStart w:id="11" w:name="_Toc28359102"/>
      <w:bookmarkStart w:id="12" w:name="_Toc28359025"/>
      <w:bookmarkStart w:id="13" w:name="_Toc35393812"/>
      <w:r>
        <w:rPr>
          <w:rFonts w:hint="eastAsia" w:ascii="宋体" w:hAnsi="宋体" w:eastAsia="宋体" w:cs="宋体"/>
          <w:b w:val="0"/>
          <w:bCs/>
          <w:i w:val="0"/>
          <w:iCs w:val="0"/>
          <w:color w:val="auto"/>
          <w:kern w:val="2"/>
          <w:sz w:val="24"/>
          <w:szCs w:val="24"/>
          <w:lang w:val="en-US" w:eastAsia="zh-CN" w:bidi="ar-SA"/>
        </w:rPr>
        <w:t>3.项目联系方式</w:t>
      </w:r>
      <w:bookmarkEnd w:id="10"/>
      <w:bookmarkEnd w:id="11"/>
      <w:bookmarkEnd w:id="12"/>
      <w:bookmarkEnd w:id="1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olor w:val="auto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2"/>
          <w:sz w:val="24"/>
          <w:szCs w:val="24"/>
          <w:lang w:val="en-US" w:eastAsia="zh-CN" w:bidi="ar-SA"/>
        </w:rPr>
        <w:t>项目联系人：</w:t>
      </w:r>
      <w:r>
        <w:rPr>
          <w:rFonts w:hint="eastAsia" w:ascii="宋体" w:hAnsi="宋体" w:eastAsia="宋体" w:cs="宋体"/>
          <w:i w:val="0"/>
          <w:iCs w:val="0"/>
          <w:color w:val="auto"/>
          <w:kern w:val="2"/>
          <w:sz w:val="24"/>
          <w:szCs w:val="24"/>
          <w:u w:val="single"/>
          <w:lang w:val="en-US" w:eastAsia="zh-CN" w:bidi="ar-SA"/>
        </w:rPr>
        <w:t xml:space="preserve">陈高鼎、顾成飞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电　  话：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>0512-63663868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  <w:t>十、附件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720" w:firstLineChars="300"/>
        <w:jc w:val="left"/>
        <w:textAlignment w:val="auto"/>
        <w:outlineLvl w:val="1"/>
        <w:rPr>
          <w:rFonts w:hint="default" w:ascii="宋体" w:hAnsi="宋体" w:eastAsia="宋体" w:cs="宋体"/>
          <w:b w:val="0"/>
          <w:bCs/>
          <w:i w:val="0"/>
          <w:i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olor w:val="auto"/>
          <w:kern w:val="2"/>
          <w:sz w:val="24"/>
          <w:szCs w:val="24"/>
          <w:lang w:val="en-US" w:eastAsia="zh-CN" w:bidi="ar-SA"/>
        </w:rPr>
        <w:t>无。</w:t>
      </w:r>
    </w:p>
    <w:p>
      <w:pPr>
        <w:pStyle w:val="3"/>
        <w:jc w:val="right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lang w:val="en-US" w:eastAsia="zh-CN"/>
        </w:rPr>
      </w:pPr>
    </w:p>
    <w:p>
      <w:pPr>
        <w:pStyle w:val="3"/>
        <w:jc w:val="right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lang w:val="en-US" w:eastAsia="zh-CN"/>
        </w:rPr>
        <w:t>苏州市宇杰工程技术服务咨询有限公司</w:t>
      </w:r>
    </w:p>
    <w:p>
      <w:pPr>
        <w:pStyle w:val="3"/>
        <w:jc w:val="right"/>
        <w:rPr>
          <w:rFonts w:hint="default" w:ascii="宋体" w:hAnsi="宋体" w:eastAsia="宋体" w:cs="宋体"/>
          <w:i w:val="0"/>
          <w:i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lang w:val="en-US" w:eastAsia="zh-CN"/>
        </w:rPr>
        <w:t>2023年6月7日</w:t>
      </w:r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2ODkzZTg4MTJiMTYwZTZmNzk3OGMyZDhjN2Y3Y2EifQ=="/>
  </w:docVars>
  <w:rsids>
    <w:rsidRoot w:val="2723224F"/>
    <w:rsid w:val="01681A61"/>
    <w:rsid w:val="02793587"/>
    <w:rsid w:val="027A161B"/>
    <w:rsid w:val="02862238"/>
    <w:rsid w:val="040F37D2"/>
    <w:rsid w:val="043C2438"/>
    <w:rsid w:val="0467297A"/>
    <w:rsid w:val="0693150F"/>
    <w:rsid w:val="070A0C1F"/>
    <w:rsid w:val="077C7A42"/>
    <w:rsid w:val="07975CB0"/>
    <w:rsid w:val="0843378C"/>
    <w:rsid w:val="0A9C092E"/>
    <w:rsid w:val="0AA42F9C"/>
    <w:rsid w:val="0BAE246B"/>
    <w:rsid w:val="0D6F4F32"/>
    <w:rsid w:val="0F0E791D"/>
    <w:rsid w:val="0F9219BF"/>
    <w:rsid w:val="10BC4A32"/>
    <w:rsid w:val="10E62A84"/>
    <w:rsid w:val="118361DB"/>
    <w:rsid w:val="1346108B"/>
    <w:rsid w:val="13673C8D"/>
    <w:rsid w:val="136926F5"/>
    <w:rsid w:val="15186812"/>
    <w:rsid w:val="172100CD"/>
    <w:rsid w:val="193103CE"/>
    <w:rsid w:val="194D67C7"/>
    <w:rsid w:val="1A9A47C0"/>
    <w:rsid w:val="1B2909B0"/>
    <w:rsid w:val="1B511A87"/>
    <w:rsid w:val="1BA07818"/>
    <w:rsid w:val="1D7D0F0B"/>
    <w:rsid w:val="1EE07937"/>
    <w:rsid w:val="1F4F2862"/>
    <w:rsid w:val="1FFF55C2"/>
    <w:rsid w:val="21192530"/>
    <w:rsid w:val="22F73445"/>
    <w:rsid w:val="24D35D73"/>
    <w:rsid w:val="25BB3163"/>
    <w:rsid w:val="291A0ABE"/>
    <w:rsid w:val="293519E2"/>
    <w:rsid w:val="29602FB1"/>
    <w:rsid w:val="29CF5FD2"/>
    <w:rsid w:val="2DE35629"/>
    <w:rsid w:val="30890219"/>
    <w:rsid w:val="309778EE"/>
    <w:rsid w:val="30CA42DA"/>
    <w:rsid w:val="325106C0"/>
    <w:rsid w:val="32CF2C32"/>
    <w:rsid w:val="33E67ACE"/>
    <w:rsid w:val="34A271B8"/>
    <w:rsid w:val="34AC7DF2"/>
    <w:rsid w:val="359C4A42"/>
    <w:rsid w:val="360A66C3"/>
    <w:rsid w:val="36CC0A69"/>
    <w:rsid w:val="37B1476D"/>
    <w:rsid w:val="380C315E"/>
    <w:rsid w:val="384A46E1"/>
    <w:rsid w:val="38526361"/>
    <w:rsid w:val="39AA19CE"/>
    <w:rsid w:val="39AC0B70"/>
    <w:rsid w:val="3A730BA5"/>
    <w:rsid w:val="3B1B5F77"/>
    <w:rsid w:val="3C747D79"/>
    <w:rsid w:val="3D1A01A1"/>
    <w:rsid w:val="3DCA1F18"/>
    <w:rsid w:val="3F15070A"/>
    <w:rsid w:val="3FE10454"/>
    <w:rsid w:val="40704473"/>
    <w:rsid w:val="41EE345B"/>
    <w:rsid w:val="431A019F"/>
    <w:rsid w:val="43621E19"/>
    <w:rsid w:val="436D2800"/>
    <w:rsid w:val="44605555"/>
    <w:rsid w:val="448971ED"/>
    <w:rsid w:val="48284732"/>
    <w:rsid w:val="48416D3F"/>
    <w:rsid w:val="48F00608"/>
    <w:rsid w:val="49EA5DAF"/>
    <w:rsid w:val="4AE07EC7"/>
    <w:rsid w:val="4B416D09"/>
    <w:rsid w:val="4E61783A"/>
    <w:rsid w:val="50B11224"/>
    <w:rsid w:val="50DF3159"/>
    <w:rsid w:val="5168218F"/>
    <w:rsid w:val="51C93A41"/>
    <w:rsid w:val="51E85A07"/>
    <w:rsid w:val="52354928"/>
    <w:rsid w:val="546B75A8"/>
    <w:rsid w:val="55DE6D79"/>
    <w:rsid w:val="55E6316C"/>
    <w:rsid w:val="55E75F93"/>
    <w:rsid w:val="568C3B02"/>
    <w:rsid w:val="56B95618"/>
    <w:rsid w:val="579C50C7"/>
    <w:rsid w:val="57DB573F"/>
    <w:rsid w:val="587F64BE"/>
    <w:rsid w:val="587F70A3"/>
    <w:rsid w:val="58B54A8A"/>
    <w:rsid w:val="5A053066"/>
    <w:rsid w:val="5AFE7B4A"/>
    <w:rsid w:val="5B546883"/>
    <w:rsid w:val="5B967995"/>
    <w:rsid w:val="5B9F6B0D"/>
    <w:rsid w:val="5C303217"/>
    <w:rsid w:val="5C3B49C3"/>
    <w:rsid w:val="5DAC4E41"/>
    <w:rsid w:val="5DBB3E1E"/>
    <w:rsid w:val="5DF24D37"/>
    <w:rsid w:val="5E0E106E"/>
    <w:rsid w:val="61173387"/>
    <w:rsid w:val="633932D2"/>
    <w:rsid w:val="63DB2256"/>
    <w:rsid w:val="63E2461B"/>
    <w:rsid w:val="649C3FFD"/>
    <w:rsid w:val="659E246E"/>
    <w:rsid w:val="673C043D"/>
    <w:rsid w:val="692263FE"/>
    <w:rsid w:val="694063D0"/>
    <w:rsid w:val="6A312BA3"/>
    <w:rsid w:val="6B00397A"/>
    <w:rsid w:val="6B4A3F4C"/>
    <w:rsid w:val="6C366489"/>
    <w:rsid w:val="6D5A7763"/>
    <w:rsid w:val="6DEC7DD3"/>
    <w:rsid w:val="6E8D2A9D"/>
    <w:rsid w:val="7180509D"/>
    <w:rsid w:val="71D01A9B"/>
    <w:rsid w:val="729060A9"/>
    <w:rsid w:val="7336607A"/>
    <w:rsid w:val="734D0C57"/>
    <w:rsid w:val="735E40BE"/>
    <w:rsid w:val="73DE19BD"/>
    <w:rsid w:val="75167703"/>
    <w:rsid w:val="751E4393"/>
    <w:rsid w:val="79144E95"/>
    <w:rsid w:val="798113C0"/>
    <w:rsid w:val="7B2843F5"/>
    <w:rsid w:val="7C1F4DA1"/>
    <w:rsid w:val="7C803B4A"/>
    <w:rsid w:val="7D0714A6"/>
    <w:rsid w:val="7E3553BF"/>
    <w:rsid w:val="7E797B9B"/>
    <w:rsid w:val="7E963E40"/>
    <w:rsid w:val="7ED5764B"/>
    <w:rsid w:val="7F0565B9"/>
    <w:rsid w:val="7F9D0888"/>
    <w:rsid w:val="7FE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toc 4"/>
    <w:basedOn w:val="1"/>
    <w:next w:val="1"/>
    <w:qFormat/>
    <w:uiPriority w:val="0"/>
    <w:pPr>
      <w:ind w:left="630"/>
      <w:jc w:val="left"/>
    </w:pPr>
    <w:rPr>
      <w:szCs w:val="21"/>
    </w:rPr>
  </w:style>
  <w:style w:type="table" w:styleId="6">
    <w:name w:val="Table Grid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0">
    <w:name w:val="纯文本1"/>
    <w:basedOn w:val="1"/>
    <w:next w:val="4"/>
    <w:qFormat/>
    <w:uiPriority w:val="0"/>
    <w:pPr>
      <w:adjustRightInd w:val="0"/>
      <w:textAlignment w:val="baseline"/>
    </w:pPr>
    <w:rPr>
      <w:rFonts w:ascii="宋体" w:hAnsi="Courier New"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891</Words>
  <Characters>997</Characters>
  <Lines>0</Lines>
  <Paragraphs>0</Paragraphs>
  <TotalTime>1</TotalTime>
  <ScaleCrop>false</ScaleCrop>
  <LinksUpToDate>false</LinksUpToDate>
  <CharactersWithSpaces>1029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2020-07-01T11:19:00Z</dcterms:created>
  <dc:creator>秋裤小王子๛ก(ｰ̀ωｰ́ก)</dc:creator>
  <cp:lastModifiedBy>半个西瓜</cp:lastModifiedBy>
  <dcterms:modified xsi:type="dcterms:W3CDTF">2023-06-06T05:26:54Z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9A405C794EF3403381C83A24D7CD3EAA</vt:lpwstr>
  </property>
</Properties>
</file>