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450" w:rsidRDefault="00944BDB" w:rsidP="00944BDB">
      <w:pPr>
        <w:pStyle w:val="1"/>
        <w:spacing w:before="0" w:beforeAutospacing="0" w:after="0" w:afterAutospacing="0" w:line="563" w:lineRule="atLeast"/>
        <w:jc w:val="center"/>
        <w:rPr>
          <w:rFonts w:ascii="Microsoft Yahei" w:hAnsi="Microsoft Yahei" w:hint="eastAsia"/>
          <w:color w:val="000000"/>
          <w:sz w:val="40"/>
          <w:szCs w:val="40"/>
        </w:rPr>
      </w:pPr>
      <w:r>
        <w:rPr>
          <w:rFonts w:ascii="Microsoft Yahei" w:hAnsi="Microsoft Yahei"/>
          <w:color w:val="000000"/>
          <w:sz w:val="40"/>
          <w:szCs w:val="40"/>
        </w:rPr>
        <w:t>关于做好</w:t>
      </w:r>
      <w:r>
        <w:rPr>
          <w:rFonts w:ascii="Microsoft Yahei" w:hAnsi="Microsoft Yahei"/>
          <w:color w:val="000000"/>
          <w:sz w:val="40"/>
          <w:szCs w:val="40"/>
        </w:rPr>
        <w:t>2021</w:t>
      </w:r>
      <w:r>
        <w:rPr>
          <w:rFonts w:ascii="Microsoft Yahei" w:hAnsi="Microsoft Yahei"/>
          <w:color w:val="000000"/>
          <w:sz w:val="40"/>
          <w:szCs w:val="40"/>
        </w:rPr>
        <w:t>年度科技型中小企业评价工作</w:t>
      </w:r>
    </w:p>
    <w:p w:rsidR="00944BDB" w:rsidRDefault="00944BDB" w:rsidP="00944BDB">
      <w:pPr>
        <w:pStyle w:val="1"/>
        <w:spacing w:before="0" w:beforeAutospacing="0" w:after="0" w:afterAutospacing="0" w:line="563" w:lineRule="atLeast"/>
        <w:jc w:val="center"/>
        <w:rPr>
          <w:rFonts w:ascii="Microsoft Yahei" w:hAnsi="Microsoft Yahei"/>
          <w:color w:val="000000"/>
          <w:sz w:val="40"/>
          <w:szCs w:val="40"/>
        </w:rPr>
      </w:pPr>
      <w:r>
        <w:rPr>
          <w:rFonts w:ascii="Microsoft Yahei" w:hAnsi="Microsoft Yahei"/>
          <w:color w:val="000000"/>
          <w:sz w:val="40"/>
          <w:szCs w:val="40"/>
        </w:rPr>
        <w:t>的通知</w:t>
      </w:r>
    </w:p>
    <w:p w:rsidR="00944BDB" w:rsidRPr="00944BDB" w:rsidRDefault="00944BDB" w:rsidP="00944BDB">
      <w:pPr>
        <w:pStyle w:val="a6"/>
        <w:spacing w:before="120" w:beforeAutospacing="0" w:after="120" w:afterAutospacing="0"/>
        <w:jc w:val="center"/>
        <w:rPr>
          <w:rFonts w:ascii="仿宋_GB2312" w:eastAsia="仿宋_GB2312" w:hint="eastAsia"/>
          <w:color w:val="333333"/>
          <w:sz w:val="28"/>
          <w:szCs w:val="28"/>
        </w:rPr>
      </w:pPr>
      <w:r w:rsidRPr="00944BDB">
        <w:rPr>
          <w:rFonts w:ascii="仿宋_GB2312" w:eastAsia="仿宋_GB2312" w:hint="eastAsia"/>
          <w:color w:val="333333"/>
          <w:sz w:val="28"/>
          <w:szCs w:val="28"/>
        </w:rPr>
        <w:t>苏科高〔2021〕4号</w:t>
      </w:r>
    </w:p>
    <w:p w:rsidR="00944BDB" w:rsidRPr="00944BDB" w:rsidRDefault="00944BDB" w:rsidP="00944BDB">
      <w:pPr>
        <w:pStyle w:val="a6"/>
        <w:spacing w:before="120" w:beforeAutospacing="0" w:after="120" w:afterAutospacing="0"/>
        <w:rPr>
          <w:rFonts w:ascii="仿宋_GB2312" w:eastAsia="仿宋_GB2312" w:hint="eastAsia"/>
          <w:color w:val="333333"/>
          <w:sz w:val="32"/>
          <w:szCs w:val="32"/>
        </w:rPr>
      </w:pPr>
      <w:r w:rsidRPr="00944BDB">
        <w:rPr>
          <w:rFonts w:ascii="仿宋_GB2312" w:eastAsia="仿宋_GB2312" w:hint="eastAsia"/>
          <w:color w:val="333333"/>
          <w:sz w:val="32"/>
          <w:szCs w:val="32"/>
        </w:rPr>
        <w:t>吴江区、吴中区、相城区、姑苏区、高新区科技局，各有关单位：</w:t>
      </w:r>
    </w:p>
    <w:p w:rsidR="00944BDB" w:rsidRPr="00944BDB" w:rsidRDefault="00944BDB" w:rsidP="00944BDB">
      <w:pPr>
        <w:pStyle w:val="a6"/>
        <w:spacing w:before="120" w:beforeAutospacing="0" w:after="120" w:afterAutospacing="0"/>
        <w:ind w:firstLine="480"/>
        <w:rPr>
          <w:rFonts w:ascii="仿宋_GB2312" w:eastAsia="仿宋_GB2312" w:hint="eastAsia"/>
          <w:color w:val="333333"/>
          <w:sz w:val="32"/>
          <w:szCs w:val="32"/>
        </w:rPr>
      </w:pPr>
      <w:r w:rsidRPr="00944BDB">
        <w:rPr>
          <w:rFonts w:ascii="仿宋_GB2312" w:eastAsia="仿宋_GB2312" w:hint="eastAsia"/>
          <w:color w:val="333333"/>
          <w:sz w:val="32"/>
          <w:szCs w:val="32"/>
        </w:rPr>
        <w:t>近日，省科技厅印发了《江苏省科技厅关于做好2021年度全省科技型中小企业评价服务工作的通知》（苏科高发〔2021〕13号，以下简称《通知》，见附件）。现将《通知》转发你们，并就做好2021年度我市科技型中小企业评价工作有关事项通知如下：</w:t>
      </w:r>
    </w:p>
    <w:p w:rsidR="00944BDB" w:rsidRPr="00944BDB" w:rsidRDefault="00944BDB" w:rsidP="00944BDB">
      <w:pPr>
        <w:pStyle w:val="a6"/>
        <w:spacing w:before="120" w:beforeAutospacing="0" w:after="120" w:afterAutospacing="0"/>
        <w:ind w:firstLine="480"/>
        <w:rPr>
          <w:rFonts w:ascii="仿宋_GB2312" w:eastAsia="仿宋_GB2312" w:hint="eastAsia"/>
          <w:color w:val="333333"/>
          <w:sz w:val="32"/>
          <w:szCs w:val="32"/>
        </w:rPr>
      </w:pPr>
      <w:r w:rsidRPr="00944BDB">
        <w:rPr>
          <w:rFonts w:ascii="仿宋_GB2312" w:eastAsia="仿宋_GB2312" w:hint="eastAsia"/>
          <w:b/>
          <w:bCs/>
          <w:color w:val="333333"/>
          <w:sz w:val="32"/>
          <w:szCs w:val="32"/>
        </w:rPr>
        <w:t>一、评价过程</w:t>
      </w:r>
    </w:p>
    <w:p w:rsidR="00944BDB" w:rsidRPr="00944BDB" w:rsidRDefault="00944BDB" w:rsidP="00944BDB">
      <w:pPr>
        <w:pStyle w:val="a6"/>
        <w:spacing w:before="120" w:beforeAutospacing="0" w:after="120" w:afterAutospacing="0"/>
        <w:ind w:firstLine="480"/>
        <w:rPr>
          <w:rFonts w:ascii="仿宋_GB2312" w:eastAsia="仿宋_GB2312" w:hint="eastAsia"/>
          <w:color w:val="333333"/>
          <w:sz w:val="32"/>
          <w:szCs w:val="32"/>
        </w:rPr>
      </w:pPr>
      <w:r w:rsidRPr="00944BDB">
        <w:rPr>
          <w:rFonts w:ascii="仿宋_GB2312" w:eastAsia="仿宋_GB2312" w:hint="eastAsia"/>
          <w:color w:val="333333"/>
          <w:sz w:val="32"/>
          <w:szCs w:val="32"/>
        </w:rPr>
        <w:t>1.科技型中小企业评价工作实行全流程网上办理。请科技部门广泛发动符合条件的中小微企业根据《通知》要求前往科技部政务服务平台（网址：fuwu.most.gov.cn）自主进行科技型中小企业评价，受理截止日期为10月20日。申请企业是科技型中小企业评价入库的责任主体，企业须对所填报信息和上传文件的准确、真实、合法、有效性作出承诺，严禁弄虚作假行为。评价企业提交《科技型中小企业信息表》，并取得2021年度科技型中小企业入库登记编号。企业可通过科技部政务服务平台查询入库登记编号。</w:t>
      </w:r>
    </w:p>
    <w:p w:rsidR="00944BDB" w:rsidRPr="00944BDB" w:rsidRDefault="00944BDB" w:rsidP="00944BDB">
      <w:pPr>
        <w:pStyle w:val="a6"/>
        <w:spacing w:before="120" w:beforeAutospacing="0" w:after="120" w:afterAutospacing="0"/>
        <w:ind w:firstLine="480"/>
        <w:rPr>
          <w:rFonts w:ascii="仿宋_GB2312" w:eastAsia="仿宋_GB2312" w:hint="eastAsia"/>
          <w:color w:val="333333"/>
          <w:sz w:val="32"/>
          <w:szCs w:val="32"/>
        </w:rPr>
      </w:pPr>
      <w:r w:rsidRPr="00944BDB">
        <w:rPr>
          <w:rFonts w:ascii="仿宋_GB2312" w:eastAsia="仿宋_GB2312" w:hint="eastAsia"/>
          <w:color w:val="333333"/>
          <w:sz w:val="32"/>
          <w:szCs w:val="32"/>
        </w:rPr>
        <w:lastRenderedPageBreak/>
        <w:t>2.苏州市科技局在线进行企业评价信息形式审查工作，原则上每月完成不少于一批次企业评价信息形式审查，对信息完整且符合条件的企业在每月最后一个工作日前提交省高新技术创业服务中心，最后一批在10月23日前提交。</w:t>
      </w:r>
    </w:p>
    <w:p w:rsidR="00944BDB" w:rsidRPr="00944BDB" w:rsidRDefault="00944BDB" w:rsidP="00944BDB">
      <w:pPr>
        <w:pStyle w:val="a6"/>
        <w:spacing w:before="120" w:beforeAutospacing="0" w:after="120" w:afterAutospacing="0"/>
        <w:ind w:firstLine="480"/>
        <w:rPr>
          <w:rFonts w:ascii="仿宋_GB2312" w:eastAsia="仿宋_GB2312" w:hint="eastAsia"/>
          <w:color w:val="333333"/>
          <w:sz w:val="32"/>
          <w:szCs w:val="32"/>
        </w:rPr>
      </w:pPr>
      <w:r w:rsidRPr="00944BDB">
        <w:rPr>
          <w:rFonts w:ascii="仿宋_GB2312" w:eastAsia="仿宋_GB2312" w:hint="eastAsia"/>
          <w:color w:val="333333"/>
          <w:sz w:val="32"/>
          <w:szCs w:val="32"/>
        </w:rPr>
        <w:t>3.已入库企业确认不符合科技型中小企业条件的，由苏州市科技局按程序及时提请省高新技术创业服务中心撤销登记编号，统一在信息服务平台上公告。被撤销登记编号的企业当年不得再次参与科技型中小企业评价。</w:t>
      </w:r>
    </w:p>
    <w:p w:rsidR="00944BDB" w:rsidRPr="00944BDB" w:rsidRDefault="00944BDB" w:rsidP="00944BDB">
      <w:pPr>
        <w:pStyle w:val="a6"/>
        <w:spacing w:before="120" w:beforeAutospacing="0" w:after="120" w:afterAutospacing="0"/>
        <w:ind w:firstLine="480"/>
        <w:rPr>
          <w:rFonts w:ascii="仿宋_GB2312" w:eastAsia="仿宋_GB2312" w:hint="eastAsia"/>
          <w:color w:val="333333"/>
          <w:sz w:val="32"/>
          <w:szCs w:val="32"/>
        </w:rPr>
      </w:pPr>
      <w:r w:rsidRPr="00944BDB">
        <w:rPr>
          <w:rFonts w:ascii="仿宋_GB2312" w:eastAsia="仿宋_GB2312" w:hint="eastAsia"/>
          <w:color w:val="333333"/>
          <w:sz w:val="32"/>
          <w:szCs w:val="32"/>
        </w:rPr>
        <w:t>4.各区科技主管部门要贯彻落实中央和省有关要求，充分发挥地方贴近企业优势，加强科技型中小企业跟踪服务工作，深入了解企业发展需求和政策诉求，优先加大和完善科技型中小企业扶持政策的供给及落实力度，进一步健全以地方为主的科技型中小企业培育工作体系。积极组织辖区内科技型中小企业于每季度最后一月（3/6/9/12月）在科技部政务服务平台上填写调查数据，及时掌握科技型中小企业发展运行情况。</w:t>
      </w:r>
    </w:p>
    <w:p w:rsidR="00944BDB" w:rsidRPr="00944BDB" w:rsidRDefault="00944BDB" w:rsidP="00944BDB">
      <w:pPr>
        <w:pStyle w:val="a6"/>
        <w:spacing w:before="120" w:beforeAutospacing="0" w:after="120" w:afterAutospacing="0"/>
        <w:ind w:firstLine="480"/>
        <w:rPr>
          <w:rFonts w:ascii="仿宋_GB2312" w:eastAsia="仿宋_GB2312" w:hint="eastAsia"/>
          <w:color w:val="333333"/>
          <w:sz w:val="32"/>
          <w:szCs w:val="32"/>
        </w:rPr>
      </w:pPr>
      <w:r w:rsidRPr="00944BDB">
        <w:rPr>
          <w:rFonts w:ascii="仿宋_GB2312" w:eastAsia="仿宋_GB2312" w:hint="eastAsia"/>
          <w:color w:val="333333"/>
          <w:sz w:val="32"/>
          <w:szCs w:val="32"/>
        </w:rPr>
        <w:t>5.通过政务服务平台组织开展本辖区当年入库科技型中小企业信息集中抽查工作，有关具体事宜另行通知。</w:t>
      </w:r>
    </w:p>
    <w:p w:rsidR="00944BDB" w:rsidRPr="00944BDB" w:rsidRDefault="00944BDB" w:rsidP="00944BDB">
      <w:pPr>
        <w:pStyle w:val="a6"/>
        <w:spacing w:before="120" w:beforeAutospacing="0" w:after="120" w:afterAutospacing="0"/>
        <w:ind w:firstLine="480"/>
        <w:rPr>
          <w:rFonts w:ascii="仿宋_GB2312" w:eastAsia="仿宋_GB2312" w:hint="eastAsia"/>
          <w:color w:val="333333"/>
          <w:sz w:val="32"/>
          <w:szCs w:val="32"/>
        </w:rPr>
      </w:pPr>
      <w:r w:rsidRPr="00944BDB">
        <w:rPr>
          <w:rFonts w:ascii="仿宋_GB2312" w:eastAsia="仿宋_GB2312" w:hint="eastAsia"/>
          <w:b/>
          <w:bCs/>
          <w:color w:val="333333"/>
          <w:sz w:val="32"/>
          <w:szCs w:val="32"/>
        </w:rPr>
        <w:t>二、有关工作要求</w:t>
      </w:r>
    </w:p>
    <w:p w:rsidR="00944BDB" w:rsidRPr="00944BDB" w:rsidRDefault="00944BDB" w:rsidP="00944BDB">
      <w:pPr>
        <w:pStyle w:val="a6"/>
        <w:spacing w:before="120" w:beforeAutospacing="0" w:after="120" w:afterAutospacing="0"/>
        <w:ind w:firstLine="480"/>
        <w:rPr>
          <w:rFonts w:ascii="仿宋_GB2312" w:eastAsia="仿宋_GB2312" w:hint="eastAsia"/>
          <w:color w:val="333333"/>
          <w:sz w:val="32"/>
          <w:szCs w:val="32"/>
        </w:rPr>
      </w:pPr>
      <w:r w:rsidRPr="00944BDB">
        <w:rPr>
          <w:rFonts w:ascii="仿宋_GB2312" w:eastAsia="仿宋_GB2312" w:hint="eastAsia"/>
          <w:color w:val="333333"/>
          <w:sz w:val="32"/>
          <w:szCs w:val="32"/>
        </w:rPr>
        <w:t>1.各区科技主管部门要高度重视科技型中小企业评价入库工作，将科技型中小企业评价作为培育发展新动能、推动高质量发展的长期基础性工作，强化评价工作与高新技术企业培育、科技企业孵化器绩效评价等工作的协同，加强政策宣传推广，在符合本地防疫要求前提下，依托科技园区、众创空间、孵化器等科技型企业集聚区进行重点政策解读，引导面广量大的中小微科技型企业“应评尽评”。符合条件的高新技术企业、高企培育入库企业和今年拟申报高企认定、培育入库企业，应积极参加科技型中小企业评价工作。在线开展企业评价信息形式审查、集中抽查等工作，全面实行科技型中小企业评价业务全流程网上办理。</w:t>
      </w:r>
    </w:p>
    <w:p w:rsidR="00944BDB" w:rsidRPr="00944BDB" w:rsidRDefault="00944BDB" w:rsidP="00944BDB">
      <w:pPr>
        <w:pStyle w:val="a6"/>
        <w:spacing w:before="120" w:beforeAutospacing="0" w:after="120" w:afterAutospacing="0"/>
        <w:ind w:firstLine="480"/>
        <w:rPr>
          <w:rFonts w:ascii="仿宋_GB2312" w:eastAsia="仿宋_GB2312" w:hint="eastAsia"/>
          <w:color w:val="333333"/>
          <w:sz w:val="32"/>
          <w:szCs w:val="32"/>
        </w:rPr>
      </w:pPr>
      <w:r w:rsidRPr="00944BDB">
        <w:rPr>
          <w:rFonts w:ascii="仿宋_GB2312" w:eastAsia="仿宋_GB2312" w:hint="eastAsia"/>
          <w:color w:val="333333"/>
          <w:sz w:val="32"/>
          <w:szCs w:val="32"/>
        </w:rPr>
        <w:t>2.各区科技主管部门要认真落实中央八项规定精神，严格执行省有关党风廉政建设规定，严格落实《关于进一步加强全省科技管理系统全面从严治党工作的意见》（苏科党组〔2018〕16号）要求，严格遵守“六项承诺”“八个严禁”规定，把党风廉政建设和评价工作同部署、同落实、同考核，切实加强关键环节和重点岗位的廉政风险防控。承担评价工作的科技行政管理部门应保障评价工作人员和经费，不向企业收取相关费用，不向中介机构委托相关工作。</w:t>
      </w:r>
    </w:p>
    <w:p w:rsidR="00944BDB" w:rsidRPr="00944BDB" w:rsidRDefault="00944BDB" w:rsidP="00944BDB">
      <w:pPr>
        <w:pStyle w:val="a6"/>
        <w:spacing w:before="120" w:beforeAutospacing="0" w:after="120" w:afterAutospacing="0"/>
        <w:ind w:firstLine="480"/>
        <w:rPr>
          <w:rFonts w:ascii="仿宋_GB2312" w:eastAsia="仿宋_GB2312" w:hint="eastAsia"/>
          <w:color w:val="333333"/>
          <w:sz w:val="32"/>
          <w:szCs w:val="32"/>
        </w:rPr>
      </w:pPr>
      <w:r w:rsidRPr="00944BDB">
        <w:rPr>
          <w:rFonts w:ascii="仿宋_GB2312" w:eastAsia="仿宋_GB2312" w:hint="eastAsia"/>
          <w:color w:val="333333"/>
          <w:sz w:val="32"/>
          <w:szCs w:val="32"/>
        </w:rPr>
        <w:t>3.各区科技主管部门要建立推动科技型中小企业评价入库工作的体制机制，进一步完善科技型中小企业创新服务工作体系，加强评价服务工作队伍的日常管理培训，推动工作规范化、标准化。主动对接地方税务部门，及时掌握辖区内科技型中小企业享受研究开发费用税前加计扣除政策情况，具体包括：享受户数、研发费用加计扣除总额、研发费用总额，扎实做好科技型中小企业创新管理服务工作，为科技型中小企业提供高效便捷服务，积极帮助科技型中小企业解决生产经营中的困难，加大政策落实力度，推动科技型中小企业创新发展。</w:t>
      </w:r>
    </w:p>
    <w:p w:rsidR="00944BDB" w:rsidRPr="00944BDB" w:rsidRDefault="00944BDB" w:rsidP="00944BDB">
      <w:pPr>
        <w:pStyle w:val="a6"/>
        <w:spacing w:before="120" w:beforeAutospacing="0" w:after="120" w:afterAutospacing="0"/>
        <w:ind w:firstLine="480"/>
        <w:rPr>
          <w:rFonts w:ascii="仿宋_GB2312" w:eastAsia="仿宋_GB2312" w:hint="eastAsia"/>
          <w:color w:val="333333"/>
          <w:sz w:val="32"/>
          <w:szCs w:val="32"/>
        </w:rPr>
      </w:pPr>
      <w:r w:rsidRPr="00944BDB">
        <w:rPr>
          <w:rFonts w:ascii="仿宋_GB2312" w:eastAsia="仿宋_GB2312" w:hint="eastAsia"/>
          <w:color w:val="333333"/>
          <w:sz w:val="32"/>
          <w:szCs w:val="32"/>
        </w:rPr>
        <w:t>联系人：</w:t>
      </w:r>
    </w:p>
    <w:p w:rsidR="00944BDB" w:rsidRPr="00944BDB" w:rsidRDefault="00944BDB" w:rsidP="00944BDB">
      <w:pPr>
        <w:pStyle w:val="a6"/>
        <w:spacing w:before="120" w:beforeAutospacing="0" w:after="120" w:afterAutospacing="0"/>
        <w:ind w:firstLine="480"/>
        <w:rPr>
          <w:rFonts w:ascii="仿宋_GB2312" w:eastAsia="仿宋_GB2312" w:hint="eastAsia"/>
          <w:color w:val="333333"/>
          <w:sz w:val="32"/>
          <w:szCs w:val="32"/>
        </w:rPr>
      </w:pPr>
      <w:r w:rsidRPr="00944BDB">
        <w:rPr>
          <w:rFonts w:ascii="仿宋_GB2312" w:eastAsia="仿宋_GB2312" w:hint="eastAsia"/>
          <w:color w:val="333333"/>
          <w:sz w:val="32"/>
          <w:szCs w:val="32"/>
        </w:rPr>
        <w:t>葛运东65731490</w:t>
      </w:r>
      <w:r w:rsidRPr="00944BDB">
        <w:rPr>
          <w:rFonts w:ascii="仿宋_GB2312" w:eastAsia="MS Mincho" w:hAnsi="MS Mincho" w:cs="MS Mincho" w:hint="eastAsia"/>
          <w:color w:val="333333"/>
          <w:sz w:val="32"/>
          <w:szCs w:val="32"/>
        </w:rPr>
        <w:t> </w:t>
      </w:r>
      <w:r w:rsidRPr="00944BDB">
        <w:rPr>
          <w:rFonts w:ascii="仿宋_GB2312" w:eastAsia="仿宋_GB2312" w:hint="eastAsia"/>
          <w:color w:val="333333"/>
          <w:sz w:val="32"/>
          <w:szCs w:val="32"/>
        </w:rPr>
        <w:t>苏州市科技服务中心评估科</w:t>
      </w:r>
    </w:p>
    <w:p w:rsidR="008D6409" w:rsidRDefault="008D6409" w:rsidP="00944BDB">
      <w:pPr>
        <w:pStyle w:val="a6"/>
        <w:spacing w:before="120" w:beforeAutospacing="0" w:after="120" w:afterAutospacing="0"/>
        <w:ind w:firstLine="480"/>
        <w:rPr>
          <w:rFonts w:ascii="仿宋_GB2312" w:eastAsia="仿宋_GB2312" w:hint="eastAsia"/>
          <w:color w:val="333333"/>
          <w:sz w:val="32"/>
          <w:szCs w:val="32"/>
        </w:rPr>
      </w:pPr>
    </w:p>
    <w:p w:rsidR="00944BDB" w:rsidRPr="00944BDB" w:rsidRDefault="00944BDB" w:rsidP="00944BDB">
      <w:pPr>
        <w:pStyle w:val="a6"/>
        <w:spacing w:before="120" w:beforeAutospacing="0" w:after="120" w:afterAutospacing="0"/>
        <w:ind w:firstLine="480"/>
        <w:rPr>
          <w:rFonts w:ascii="仿宋_GB2312" w:eastAsia="仿宋_GB2312" w:hint="eastAsia"/>
          <w:color w:val="333333"/>
          <w:sz w:val="32"/>
          <w:szCs w:val="32"/>
        </w:rPr>
      </w:pPr>
      <w:r w:rsidRPr="00944BDB">
        <w:rPr>
          <w:rFonts w:ascii="仿宋_GB2312" w:eastAsia="仿宋_GB2312" w:hint="eastAsia"/>
          <w:color w:val="333333"/>
          <w:sz w:val="32"/>
          <w:szCs w:val="32"/>
        </w:rPr>
        <w:t>附件：</w:t>
      </w:r>
    </w:p>
    <w:p w:rsidR="00944BDB" w:rsidRPr="00944BDB" w:rsidRDefault="00944BDB" w:rsidP="00944BDB">
      <w:pPr>
        <w:pStyle w:val="a6"/>
        <w:spacing w:before="120" w:beforeAutospacing="0" w:after="120" w:afterAutospacing="0"/>
        <w:ind w:firstLine="480"/>
        <w:rPr>
          <w:rFonts w:ascii="仿宋_GB2312" w:eastAsia="仿宋_GB2312" w:hint="eastAsia"/>
          <w:color w:val="333333"/>
          <w:sz w:val="32"/>
          <w:szCs w:val="32"/>
        </w:rPr>
      </w:pPr>
      <w:r w:rsidRPr="00944BDB">
        <w:rPr>
          <w:rFonts w:ascii="仿宋_GB2312" w:eastAsia="仿宋_GB2312" w:hint="eastAsia"/>
          <w:color w:val="333333"/>
          <w:sz w:val="32"/>
          <w:szCs w:val="32"/>
        </w:rPr>
        <w:t>1.《江苏省科技厅关于做好2021年度全省科技型中小企业评价服务工作的通知》（苏科高发〔2021〕13号）</w:t>
      </w:r>
    </w:p>
    <w:p w:rsidR="00944BDB" w:rsidRDefault="00944BDB" w:rsidP="00944BDB">
      <w:pPr>
        <w:pStyle w:val="a6"/>
        <w:spacing w:before="120" w:beforeAutospacing="0" w:after="120" w:afterAutospacing="0"/>
        <w:ind w:firstLine="480"/>
        <w:rPr>
          <w:rFonts w:ascii="仿宋_GB2312" w:eastAsia="仿宋_GB2312" w:hint="eastAsia"/>
          <w:color w:val="333333"/>
          <w:sz w:val="32"/>
          <w:szCs w:val="32"/>
        </w:rPr>
      </w:pPr>
      <w:r w:rsidRPr="00944BDB">
        <w:rPr>
          <w:rFonts w:ascii="仿宋_GB2312" w:eastAsia="仿宋_GB2312" w:hint="eastAsia"/>
          <w:color w:val="333333"/>
          <w:sz w:val="32"/>
          <w:szCs w:val="32"/>
        </w:rPr>
        <w:t>2.《科技部财政部国家税务总局关于印发科技型中小企业评价办法的通知》（国科发政〔2017〕115号）</w:t>
      </w:r>
    </w:p>
    <w:p w:rsidR="00944BDB" w:rsidRPr="00944BDB" w:rsidRDefault="00944BDB" w:rsidP="00944BDB">
      <w:pPr>
        <w:pStyle w:val="a6"/>
        <w:spacing w:before="120" w:beforeAutospacing="0" w:after="120" w:afterAutospacing="0"/>
        <w:ind w:firstLine="480"/>
        <w:rPr>
          <w:rFonts w:ascii="仿宋_GB2312" w:eastAsia="仿宋_GB2312" w:hint="eastAsia"/>
          <w:color w:val="333333"/>
          <w:sz w:val="32"/>
          <w:szCs w:val="32"/>
        </w:rPr>
      </w:pPr>
    </w:p>
    <w:p w:rsidR="00944BDB" w:rsidRPr="00944BDB" w:rsidRDefault="00944BDB" w:rsidP="00944BDB">
      <w:pPr>
        <w:pStyle w:val="a6"/>
        <w:spacing w:before="120" w:beforeAutospacing="0" w:after="120" w:afterAutospacing="0"/>
        <w:ind w:firstLine="480"/>
        <w:jc w:val="right"/>
        <w:rPr>
          <w:rFonts w:ascii="仿宋_GB2312" w:eastAsia="仿宋_GB2312" w:hint="eastAsia"/>
          <w:color w:val="333333"/>
          <w:sz w:val="32"/>
          <w:szCs w:val="32"/>
        </w:rPr>
      </w:pPr>
      <w:r w:rsidRPr="00944BDB">
        <w:rPr>
          <w:rFonts w:ascii="仿宋_GB2312" w:eastAsia="仿宋_GB2312" w:hint="eastAsia"/>
          <w:color w:val="333333"/>
          <w:sz w:val="32"/>
          <w:szCs w:val="32"/>
        </w:rPr>
        <w:t>苏州市科学技术局</w:t>
      </w:r>
    </w:p>
    <w:p w:rsidR="00944BDB" w:rsidRPr="00944BDB" w:rsidRDefault="00944BDB" w:rsidP="00944BDB">
      <w:pPr>
        <w:pStyle w:val="a6"/>
        <w:spacing w:before="120" w:beforeAutospacing="0" w:after="120" w:afterAutospacing="0"/>
        <w:ind w:firstLine="480"/>
        <w:jc w:val="right"/>
        <w:rPr>
          <w:rFonts w:ascii="仿宋_GB2312" w:eastAsia="仿宋_GB2312" w:hint="eastAsia"/>
          <w:color w:val="333333"/>
          <w:sz w:val="32"/>
          <w:szCs w:val="32"/>
        </w:rPr>
      </w:pPr>
      <w:r w:rsidRPr="00944BDB">
        <w:rPr>
          <w:rFonts w:ascii="仿宋_GB2312" w:eastAsia="仿宋_GB2312" w:hint="eastAsia"/>
          <w:color w:val="333333"/>
          <w:sz w:val="32"/>
          <w:szCs w:val="32"/>
        </w:rPr>
        <w:t>2021年1月27日</w:t>
      </w:r>
      <w:r w:rsidRPr="00944BDB">
        <w:rPr>
          <w:rFonts w:ascii="仿宋_GB2312" w:eastAsia="MS Mincho" w:hAnsi="MS Mincho" w:cs="MS Mincho" w:hint="eastAsia"/>
          <w:color w:val="333333"/>
          <w:sz w:val="32"/>
          <w:szCs w:val="32"/>
        </w:rPr>
        <w:t> </w:t>
      </w:r>
    </w:p>
    <w:p w:rsidR="00223400" w:rsidRPr="00944BDB" w:rsidRDefault="00223400" w:rsidP="00944BDB"/>
    <w:sectPr w:rsidR="00223400" w:rsidRPr="00944BDB" w:rsidSect="00944BDB">
      <w:pgSz w:w="11906" w:h="16838"/>
      <w:pgMar w:top="1701" w:right="1474" w:bottom="1644"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6CE2" w:rsidRDefault="00FF6CE2" w:rsidP="00363133">
      <w:r>
        <w:separator/>
      </w:r>
    </w:p>
  </w:endnote>
  <w:endnote w:type="continuationSeparator" w:id="1">
    <w:p w:rsidR="00FF6CE2" w:rsidRDefault="00FF6CE2" w:rsidP="0036313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仿宋_GB2312">
    <w:panose1 w:val="02010609030101010101"/>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6CE2" w:rsidRDefault="00FF6CE2" w:rsidP="00363133">
      <w:r>
        <w:separator/>
      </w:r>
    </w:p>
  </w:footnote>
  <w:footnote w:type="continuationSeparator" w:id="1">
    <w:p w:rsidR="00FF6CE2" w:rsidRDefault="00FF6CE2" w:rsidP="0036313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63133"/>
    <w:rsid w:val="00002450"/>
    <w:rsid w:val="000367D3"/>
    <w:rsid w:val="00223400"/>
    <w:rsid w:val="00363133"/>
    <w:rsid w:val="008D6409"/>
    <w:rsid w:val="00944BDB"/>
    <w:rsid w:val="00FF6CE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7D3"/>
    <w:pPr>
      <w:widowControl w:val="0"/>
      <w:jc w:val="both"/>
    </w:pPr>
  </w:style>
  <w:style w:type="paragraph" w:styleId="1">
    <w:name w:val="heading 1"/>
    <w:basedOn w:val="a"/>
    <w:link w:val="1Char"/>
    <w:uiPriority w:val="9"/>
    <w:qFormat/>
    <w:rsid w:val="0036313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631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63133"/>
    <w:rPr>
      <w:sz w:val="18"/>
      <w:szCs w:val="18"/>
    </w:rPr>
  </w:style>
  <w:style w:type="paragraph" w:styleId="a4">
    <w:name w:val="footer"/>
    <w:basedOn w:val="a"/>
    <w:link w:val="Char0"/>
    <w:uiPriority w:val="99"/>
    <w:semiHidden/>
    <w:unhideWhenUsed/>
    <w:rsid w:val="0036313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63133"/>
    <w:rPr>
      <w:sz w:val="18"/>
      <w:szCs w:val="18"/>
    </w:rPr>
  </w:style>
  <w:style w:type="character" w:customStyle="1" w:styleId="1Char">
    <w:name w:val="标题 1 Char"/>
    <w:basedOn w:val="a0"/>
    <w:link w:val="1"/>
    <w:uiPriority w:val="9"/>
    <w:rsid w:val="00363133"/>
    <w:rPr>
      <w:rFonts w:ascii="宋体" w:eastAsia="宋体" w:hAnsi="宋体" w:cs="宋体"/>
      <w:b/>
      <w:bCs/>
      <w:kern w:val="36"/>
      <w:sz w:val="48"/>
      <w:szCs w:val="48"/>
    </w:rPr>
  </w:style>
  <w:style w:type="character" w:customStyle="1" w:styleId="ly">
    <w:name w:val="ly"/>
    <w:basedOn w:val="a0"/>
    <w:rsid w:val="00363133"/>
  </w:style>
  <w:style w:type="character" w:customStyle="1" w:styleId="date">
    <w:name w:val="date"/>
    <w:basedOn w:val="a0"/>
    <w:rsid w:val="00363133"/>
  </w:style>
  <w:style w:type="character" w:customStyle="1" w:styleId="llcs">
    <w:name w:val="llcs"/>
    <w:basedOn w:val="a0"/>
    <w:rsid w:val="00363133"/>
  </w:style>
  <w:style w:type="character" w:customStyle="1" w:styleId="fontsize">
    <w:name w:val="fontsize"/>
    <w:basedOn w:val="a0"/>
    <w:rsid w:val="00363133"/>
  </w:style>
  <w:style w:type="character" w:styleId="a5">
    <w:name w:val="Hyperlink"/>
    <w:basedOn w:val="a0"/>
    <w:uiPriority w:val="99"/>
    <w:semiHidden/>
    <w:unhideWhenUsed/>
    <w:rsid w:val="00363133"/>
    <w:rPr>
      <w:color w:val="0000FF"/>
      <w:u w:val="single"/>
    </w:rPr>
  </w:style>
  <w:style w:type="paragraph" w:styleId="a6">
    <w:name w:val="Normal (Web)"/>
    <w:basedOn w:val="a"/>
    <w:uiPriority w:val="99"/>
    <w:semiHidden/>
    <w:unhideWhenUsed/>
    <w:rsid w:val="0036313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581447210">
      <w:bodyDiv w:val="1"/>
      <w:marLeft w:val="0"/>
      <w:marRight w:val="0"/>
      <w:marTop w:val="0"/>
      <w:marBottom w:val="0"/>
      <w:divBdr>
        <w:top w:val="none" w:sz="0" w:space="0" w:color="auto"/>
        <w:left w:val="none" w:sz="0" w:space="0" w:color="auto"/>
        <w:bottom w:val="none" w:sz="0" w:space="0" w:color="auto"/>
        <w:right w:val="none" w:sz="0" w:space="0" w:color="auto"/>
      </w:divBdr>
      <w:divsChild>
        <w:div w:id="1595674993">
          <w:marLeft w:val="0"/>
          <w:marRight w:val="0"/>
          <w:marTop w:val="0"/>
          <w:marBottom w:val="0"/>
          <w:divBdr>
            <w:top w:val="none" w:sz="0" w:space="0" w:color="auto"/>
            <w:left w:val="none" w:sz="0" w:space="0" w:color="auto"/>
            <w:bottom w:val="single" w:sz="6" w:space="21" w:color="E1E1E1"/>
            <w:right w:val="none" w:sz="0" w:space="0" w:color="auto"/>
          </w:divBdr>
        </w:div>
      </w:divsChild>
    </w:div>
    <w:div w:id="1682315378">
      <w:bodyDiv w:val="1"/>
      <w:marLeft w:val="0"/>
      <w:marRight w:val="0"/>
      <w:marTop w:val="0"/>
      <w:marBottom w:val="0"/>
      <w:divBdr>
        <w:top w:val="none" w:sz="0" w:space="0" w:color="auto"/>
        <w:left w:val="none" w:sz="0" w:space="0" w:color="auto"/>
        <w:bottom w:val="none" w:sz="0" w:space="0" w:color="auto"/>
        <w:right w:val="none" w:sz="0" w:space="0" w:color="auto"/>
      </w:divBdr>
      <w:divsChild>
        <w:div w:id="713385413">
          <w:marLeft w:val="0"/>
          <w:marRight w:val="0"/>
          <w:marTop w:val="0"/>
          <w:marBottom w:val="0"/>
          <w:divBdr>
            <w:top w:val="none" w:sz="0" w:space="0" w:color="auto"/>
            <w:left w:val="none" w:sz="0" w:space="0" w:color="auto"/>
            <w:bottom w:val="single" w:sz="6" w:space="21" w:color="E1E1E1"/>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264</Words>
  <Characters>1506</Characters>
  <Application>Microsoft Office Word</Application>
  <DocSecurity>0</DocSecurity>
  <Lines>12</Lines>
  <Paragraphs>3</Paragraphs>
  <ScaleCrop>false</ScaleCrop>
  <Company>MS</Company>
  <LinksUpToDate>false</LinksUpToDate>
  <CharactersWithSpaces>1767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马晓明</dc:creator>
  <cp:keywords/>
  <dc:description/>
  <cp:lastModifiedBy>马晓明</cp:lastModifiedBy>
  <cp:revision>5</cp:revision>
  <dcterms:created xsi:type="dcterms:W3CDTF">2020-05-07T01:10:00Z</dcterms:created>
  <dcterms:modified xsi:type="dcterms:W3CDTF">2021-01-29T06:20:00Z</dcterms:modified>
</cp:coreProperties>
</file>