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400" w:lineRule="exact"/>
        <w:ind w:firstLine="0"/>
        <w:rPr>
          <w:rFonts w:eastAsia="仿宋_GB2312"/>
          <w:snapToGrid/>
          <w:sz w:val="30"/>
        </w:rPr>
      </w:pPr>
      <w:r>
        <w:rPr>
          <w:rFonts w:hint="eastAsia" w:ascii="仿宋_GB2312" w:hAnsi="仿宋" w:eastAsia="仿宋_GB2312" w:cs="仿宋_GB2312"/>
          <w:szCs w:val="32"/>
        </w:rPr>
        <w:t>附件1：</w:t>
      </w:r>
    </w:p>
    <w:p>
      <w:pPr>
        <w:spacing w:line="579" w:lineRule="exact"/>
        <w:jc w:val="center"/>
        <w:rPr>
          <w:rFonts w:cs="方正小标宋_GBK" w:asciiTheme="minorEastAsia" w:hAnsiTheme="minorEastAsia" w:eastAsiaTheme="minorEastAsia"/>
          <w:sz w:val="36"/>
          <w:szCs w:val="36"/>
        </w:rPr>
      </w:pPr>
      <w:r>
        <w:rPr>
          <w:rFonts w:hint="eastAsia" w:cs="方正小标宋_GBK" w:asciiTheme="minorEastAsia" w:hAnsiTheme="minorEastAsia" w:eastAsiaTheme="minorEastAsia"/>
          <w:sz w:val="36"/>
          <w:szCs w:val="36"/>
        </w:rPr>
        <w:t>苏州市吴江区建筑施工区级文明工地创建申报表</w:t>
      </w:r>
    </w:p>
    <w:tbl>
      <w:tblPr>
        <w:tblStyle w:val="4"/>
        <w:tblW w:w="9200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3608"/>
        <w:gridCol w:w="1339"/>
        <w:gridCol w:w="22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hAnsi="宋体"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int="eastAsia" w:hAnsi="宋体" w:eastAsia="仿宋_GB2312"/>
                <w:snapToGrid/>
                <w:kern w:val="2"/>
                <w:sz w:val="24"/>
                <w:szCs w:val="24"/>
              </w:rPr>
              <w:t>创建目标</w:t>
            </w: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名称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建设地点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结构类型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与层次</w:t>
            </w:r>
          </w:p>
        </w:tc>
        <w:tc>
          <w:tcPr>
            <w:tcW w:w="360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建筑面积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4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60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工程造价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建设单位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施工单位</w:t>
            </w:r>
          </w:p>
        </w:tc>
        <w:tc>
          <w:tcPr>
            <w:tcW w:w="36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项目经理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监理单位</w:t>
            </w:r>
          </w:p>
        </w:tc>
        <w:tc>
          <w:tcPr>
            <w:tcW w:w="36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总监</w:t>
            </w:r>
          </w:p>
        </w:tc>
        <w:tc>
          <w:tcPr>
            <w:tcW w:w="226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申报附件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61" w:leftChars="-51"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（附于本表后）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1、《建筑工程施工许可证》（复印件1份）；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2、建筑施工区级文明工地创建措施（原件1份）；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3、其它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意见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申请创建建筑施工</w:t>
            </w:r>
            <w:r>
              <w:rPr>
                <w:rFonts w:eastAsia="仿宋_GB2312"/>
                <w:snapToGrid/>
                <w:sz w:val="24"/>
                <w:szCs w:val="24"/>
              </w:rPr>
              <w:t>区级</w:t>
            </w: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文明工地。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38" w:firstLineChars="694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201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监理单位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认可意见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同意申请创建建筑施工</w:t>
            </w:r>
            <w:r>
              <w:rPr>
                <w:rFonts w:eastAsia="仿宋_GB2312"/>
                <w:snapToGrid/>
                <w:sz w:val="24"/>
                <w:szCs w:val="24"/>
              </w:rPr>
              <w:t>区级</w:t>
            </w: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文明工地。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38" w:firstLineChars="694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201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认可意见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同意申请创建建筑施工</w:t>
            </w:r>
            <w:r>
              <w:rPr>
                <w:rFonts w:eastAsia="仿宋_GB2312"/>
                <w:snapToGrid/>
                <w:sz w:val="24"/>
                <w:szCs w:val="24"/>
              </w:rPr>
              <w:t>区级</w:t>
            </w: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文明工地。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38" w:firstLineChars="694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201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评审委员会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distribute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hAnsi="宋体" w:eastAsia="仿宋_GB2312"/>
                <w:snapToGrid/>
                <w:kern w:val="2"/>
                <w:sz w:val="24"/>
                <w:szCs w:val="24"/>
              </w:rPr>
              <w:t>受理意见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2" w:firstLineChars="20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经审查，同意受理建筑施工</w:t>
            </w:r>
            <w:r>
              <w:rPr>
                <w:rFonts w:eastAsia="仿宋_GB2312"/>
                <w:snapToGrid/>
                <w:sz w:val="24"/>
                <w:szCs w:val="24"/>
              </w:rPr>
              <w:t>区级</w:t>
            </w: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文明工地创建申请。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评审委员会办公室（区建筑业协会代章）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right"/>
              <w:textAlignment w:val="auto"/>
              <w:rPr>
                <w:rFonts w:eastAsia="仿宋_GB2312"/>
                <w:snapToGrid/>
                <w:kern w:val="2"/>
                <w:sz w:val="24"/>
                <w:szCs w:val="24"/>
              </w:rPr>
            </w:pPr>
            <w:r>
              <w:rPr>
                <w:rFonts w:eastAsia="仿宋_GB2312"/>
                <w:snapToGrid/>
                <w:kern w:val="2"/>
                <w:sz w:val="24"/>
                <w:szCs w:val="24"/>
              </w:rPr>
              <w:t>201   年   月   日</w:t>
            </w:r>
          </w:p>
        </w:tc>
      </w:tr>
    </w:tbl>
    <w:p>
      <w:pPr>
        <w:autoSpaceDE/>
        <w:autoSpaceDN/>
        <w:snapToGrid/>
        <w:spacing w:line="400" w:lineRule="exact"/>
        <w:ind w:firstLine="0"/>
        <w:rPr>
          <w:rFonts w:ascii="楷体_GB2312" w:eastAsia="楷体_GB2312"/>
          <w:snapToGrid/>
          <w:kern w:val="2"/>
          <w:sz w:val="24"/>
          <w:szCs w:val="24"/>
        </w:rPr>
      </w:pPr>
      <w:r>
        <w:rPr>
          <w:rFonts w:eastAsia="楷体_GB2312"/>
          <w:snapToGrid/>
          <w:kern w:val="2"/>
          <w:sz w:val="24"/>
          <w:szCs w:val="24"/>
        </w:rPr>
        <w:t>注：本表一式三份，申报单位、评审委员会办公室、区建筑安全监督站各一份。</w:t>
      </w:r>
    </w:p>
    <w:p>
      <w:pPr>
        <w:autoSpaceDE/>
        <w:autoSpaceDN/>
        <w:snapToGrid/>
        <w:spacing w:line="380" w:lineRule="exact"/>
        <w:ind w:left="0" w:leftChars="0" w:firstLine="0" w:firstLineChars="0"/>
        <w:rPr>
          <w:rFonts w:ascii="仿宋_GB2312" w:eastAsia="仿宋_GB2312"/>
          <w:snapToGrid/>
          <w:kern w:val="2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8" w:header="720" w:footer="1474" w:gutter="0"/>
      <w:paperSrc w:first="15" w:other="15"/>
      <w:pgNumType w:fmt="numberInDash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spacing w:beforeLines="350"/>
      <w:ind w:right="320" w:rightChars="100"/>
      <w:jc w:val="right"/>
      <w:rPr>
        <w:rFonts w:eastAsia="宋体"/>
        <w:b/>
        <w:color w:val="336699"/>
        <w:sz w:val="30"/>
      </w:rPr>
    </w:pPr>
    <w:r>
      <w:rPr>
        <w:snapToGrid/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6440" cy="37465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29.5pt;width:57.2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dyqEdIAAAAEAQAADwAAAAAAAAABACAAAAAiAAAA&#10;ZHJzL2Rvd25yZXYueG1sUEsBAhQAFAAAAAgAh07iQJipcFINAgAADwQAAA4AAAAAAAAAAQAgAAAA&#10;I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ind w:right="320" w:rightChars="100"/>
      <w:jc w:val="right"/>
      <w:rPr>
        <w:rFonts w:ascii="宋体" w:hAnsi="宋体" w:eastAsia="宋体"/>
      </w:rPr>
    </w:pPr>
    <w:r>
      <w:rPr>
        <w:rFonts w:hint="eastAsia" w:eastAsia="宋体"/>
        <w:b/>
        <w:color w:val="336699"/>
      </w:rPr>
      <w:t>苏州市吴江区住房和城乡建设局发布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336699" w:sz="18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563"/>
        <w:tab w:val="right" w:pos="8644"/>
      </w:tabs>
      <w:spacing w:beforeLines="300"/>
      <w:ind w:right="320" w:rightChars="100"/>
      <w:jc w:val="both"/>
      <w:rPr>
        <w:rFonts w:ascii="宋体" w:hAnsi="宋体" w:eastAsia="宋体"/>
      </w:rPr>
    </w:pPr>
    <w:r>
      <w:rPr>
        <w:rFonts w:hint="eastAsia" w:eastAsia="宋体"/>
        <w:b/>
        <w:color w:val="336699"/>
        <w:sz w:val="30"/>
      </w:rPr>
      <w:t>苏州市吴江区人民政府发布</w:t>
    </w: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6pebnPAAAABQEAAA8AAAAAAAAAAQAgAAAAIgAAAGRycy9kb3du&#10;cmV2LnhtbFBLAQIUABQAAAAIAIdO4kArKNBfCAIAABEEAAAOAAAAAAAAAAEAIAAAAB4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single" w:color="336699" w:sz="18" w:space="1"/>
        <w:right w:val="none" w:color="auto" w:sz="0" w:space="4"/>
      </w:pBdr>
      <w:spacing w:afterLines="100" w:line="360" w:lineRule="auto"/>
      <w:ind w:firstLine="0"/>
      <w:jc w:val="left"/>
      <w:rPr>
        <w:rFonts w:eastAsia="宋体"/>
        <w:b/>
        <w:color w:val="336699"/>
        <w:sz w:val="28"/>
      </w:rPr>
    </w:pPr>
    <w:r>
      <w:rPr>
        <w:rFonts w:hint="eastAsia" w:eastAsia="宋体"/>
        <w:b/>
        <w:color w:val="336699"/>
        <w:sz w:val="28"/>
      </w:rPr>
      <w:t>苏州市行政规范性文件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single" w:color="336699" w:sz="18" w:space="1"/>
        <w:right w:val="none" w:color="auto" w:sz="0" w:space="4"/>
      </w:pBdr>
      <w:spacing w:afterLines="100" w:line="360" w:lineRule="auto"/>
      <w:ind w:firstLine="0"/>
      <w:jc w:val="left"/>
      <w:rPr>
        <w:rFonts w:eastAsia="宋体"/>
        <w:b/>
        <w:color w:val="336699"/>
        <w:sz w:val="30"/>
      </w:rPr>
    </w:pPr>
    <w:r>
      <w:rPr>
        <w:rFonts w:hint="eastAsia" w:eastAsia="宋体"/>
        <w:b/>
        <w:color w:val="336699"/>
        <w:sz w:val="30"/>
      </w:rPr>
      <w:t>苏州市行政规范性文件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MzIxZWJiNTM3ODdhMGU2NTEzNDM3MTVhZWRlYjIifQ=="/>
  </w:docVars>
  <w:rsids>
    <w:rsidRoot w:val="37246F3B"/>
    <w:rsid w:val="007103DA"/>
    <w:rsid w:val="00B04E43"/>
    <w:rsid w:val="00C313A3"/>
    <w:rsid w:val="37246F3B"/>
    <w:rsid w:val="3E3C4B6D"/>
    <w:rsid w:val="4E8C0DE9"/>
    <w:rsid w:val="5DDC18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1597</Words>
  <Characters>9104</Characters>
  <Lines>75</Lines>
  <Paragraphs>21</Paragraphs>
  <TotalTime>21</TotalTime>
  <ScaleCrop>false</ScaleCrop>
  <LinksUpToDate>false</LinksUpToDate>
  <CharactersWithSpaces>10680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2023-09-26T09:10:00Z</dcterms:created>
  <dc:creator>lenovo</dc:creator>
  <cp:lastModifiedBy>明亮</cp:lastModifiedBy>
  <dcterms:modified xsi:type="dcterms:W3CDTF">2023-12-20T01:26:48Z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608507ACC7D64611AFA6B84D727215A8_13</vt:lpwstr>
  </property>
</Properties>
</file>